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92" w:rsidRDefault="00A93892" w:rsidP="00A93892">
      <w:pPr>
        <w:widowControl w:val="0"/>
        <w:autoSpaceDE w:val="0"/>
        <w:autoSpaceDN w:val="0"/>
        <w:adjustRightInd w:val="0"/>
        <w:jc w:val="center"/>
        <w:rPr>
          <w:rFonts w:ascii="Consolas" w:hAnsi="Consolas" w:cs="Consolas"/>
        </w:rPr>
      </w:pPr>
      <w:r>
        <w:rPr>
          <w:rFonts w:ascii="Consolas" w:hAnsi="Consolas" w:cs="Consolas"/>
        </w:rPr>
        <w:t>Work/Family Life Balance Sub-Committee Update</w:t>
      </w:r>
    </w:p>
    <w:p w:rsidR="00A93892" w:rsidRDefault="00A93892" w:rsidP="00A93892">
      <w:pPr>
        <w:widowControl w:val="0"/>
        <w:autoSpaceDE w:val="0"/>
        <w:autoSpaceDN w:val="0"/>
        <w:adjustRightInd w:val="0"/>
        <w:jc w:val="center"/>
        <w:rPr>
          <w:rFonts w:ascii="Consolas" w:hAnsi="Consolas" w:cs="Consolas"/>
        </w:rPr>
      </w:pPr>
      <w:bookmarkStart w:id="0" w:name="_GoBack"/>
      <w:bookmarkEnd w:id="0"/>
    </w:p>
    <w:p w:rsidR="00A93892" w:rsidRDefault="00A93892" w:rsidP="00A93892">
      <w:pPr>
        <w:widowControl w:val="0"/>
        <w:autoSpaceDE w:val="0"/>
        <w:autoSpaceDN w:val="0"/>
        <w:adjustRightInd w:val="0"/>
        <w:jc w:val="center"/>
        <w:rPr>
          <w:rFonts w:ascii="Consolas" w:hAnsi="Consolas" w:cs="Consolas"/>
        </w:rPr>
      </w:pPr>
      <w:r>
        <w:rPr>
          <w:rFonts w:ascii="Consolas" w:hAnsi="Consolas" w:cs="Consolas"/>
        </w:rPr>
        <w:t>February 6, 2012</w:t>
      </w:r>
    </w:p>
    <w:p w:rsidR="00A93892" w:rsidRDefault="00A93892" w:rsidP="00A93892">
      <w:pPr>
        <w:widowControl w:val="0"/>
        <w:autoSpaceDE w:val="0"/>
        <w:autoSpaceDN w:val="0"/>
        <w:adjustRightInd w:val="0"/>
        <w:jc w:val="center"/>
        <w:rPr>
          <w:rFonts w:ascii="Consolas" w:hAnsi="Consolas" w:cs="Consolas"/>
        </w:rPr>
      </w:pPr>
    </w:p>
    <w:p w:rsidR="00A93892" w:rsidRDefault="00A93892" w:rsidP="00A93892">
      <w:pPr>
        <w:widowControl w:val="0"/>
        <w:autoSpaceDE w:val="0"/>
        <w:autoSpaceDN w:val="0"/>
        <w:adjustRightInd w:val="0"/>
        <w:jc w:val="center"/>
        <w:rPr>
          <w:rFonts w:ascii="Consolas" w:hAnsi="Consolas" w:cs="Consolas"/>
        </w:rPr>
      </w:pPr>
      <w:r>
        <w:rPr>
          <w:rFonts w:ascii="Consolas" w:hAnsi="Consolas" w:cs="Consolas"/>
        </w:rPr>
        <w:t>Fiona Pearson &amp; Leah Glaser</w:t>
      </w:r>
    </w:p>
    <w:p w:rsidR="00A93892" w:rsidRDefault="00A93892" w:rsidP="00A93892">
      <w:pPr>
        <w:widowControl w:val="0"/>
        <w:autoSpaceDE w:val="0"/>
        <w:autoSpaceDN w:val="0"/>
        <w:adjustRightInd w:val="0"/>
        <w:jc w:val="center"/>
        <w:rPr>
          <w:rFonts w:ascii="Consolas" w:hAnsi="Consolas" w:cs="Consolas"/>
        </w:rPr>
      </w:pPr>
    </w:p>
    <w:p w:rsidR="00A93892" w:rsidRDefault="00A93892" w:rsidP="00A93892">
      <w:pPr>
        <w:widowControl w:val="0"/>
        <w:autoSpaceDE w:val="0"/>
        <w:autoSpaceDN w:val="0"/>
        <w:adjustRightInd w:val="0"/>
        <w:rPr>
          <w:rFonts w:ascii="Consolas" w:hAnsi="Consolas" w:cs="Consolas"/>
        </w:rPr>
      </w:pPr>
      <w:r>
        <w:rPr>
          <w:rFonts w:ascii="Consolas" w:hAnsi="Consolas" w:cs="Consolas"/>
        </w:rPr>
        <w:t xml:space="preserve">Over the past few months, CCW's subcommittee for Work/Family Life Balance worked with members of the Child Care Task Force, the Ruth </w:t>
      </w:r>
      <w:proofErr w:type="spellStart"/>
      <w:r>
        <w:rPr>
          <w:rFonts w:ascii="Consolas" w:hAnsi="Consolas" w:cs="Consolas"/>
        </w:rPr>
        <w:t>Boyea</w:t>
      </w:r>
      <w:proofErr w:type="spellEnd"/>
      <w:r>
        <w:rPr>
          <w:rFonts w:ascii="Consolas" w:hAnsi="Consolas" w:cs="Consolas"/>
        </w:rPr>
        <w:t xml:space="preserve"> Women's Center and the Early Learning Program @ CCSU to draft a proposal to create a </w:t>
      </w:r>
      <w:proofErr w:type="gramStart"/>
      <w:r>
        <w:rPr>
          <w:rFonts w:ascii="Consolas" w:hAnsi="Consolas" w:cs="Consolas"/>
        </w:rPr>
        <w:t>child care</w:t>
      </w:r>
      <w:proofErr w:type="gramEnd"/>
      <w:r>
        <w:rPr>
          <w:rFonts w:ascii="Consolas" w:hAnsi="Consolas" w:cs="Consolas"/>
        </w:rPr>
        <w:t xml:space="preserve"> drop-in center on campus that would address the short-term child care needs of faculty, staff and students.  The proposal was also read by members of the Student Government </w:t>
      </w:r>
      <w:proofErr w:type="gramStart"/>
      <w:r>
        <w:rPr>
          <w:rFonts w:ascii="Consolas" w:hAnsi="Consolas" w:cs="Consolas"/>
        </w:rPr>
        <w:t>Association which</w:t>
      </w:r>
      <w:proofErr w:type="gramEnd"/>
      <w:r>
        <w:rPr>
          <w:rFonts w:ascii="Consolas" w:hAnsi="Consolas" w:cs="Consolas"/>
        </w:rPr>
        <w:t xml:space="preserve"> voted to endorse it on February 1st, 2012.  The final proposal was submitted to the Facilities and Management Committee on February 2nd, 2012.</w:t>
      </w:r>
    </w:p>
    <w:p w:rsidR="00A93892" w:rsidRDefault="00A93892" w:rsidP="00A93892">
      <w:pPr>
        <w:widowControl w:val="0"/>
        <w:autoSpaceDE w:val="0"/>
        <w:autoSpaceDN w:val="0"/>
        <w:adjustRightInd w:val="0"/>
        <w:rPr>
          <w:rFonts w:ascii="Consolas" w:hAnsi="Consolas" w:cs="Consolas"/>
        </w:rPr>
      </w:pPr>
    </w:p>
    <w:p w:rsidR="00A93892" w:rsidRDefault="00A93892" w:rsidP="00A93892">
      <w:pPr>
        <w:widowControl w:val="0"/>
        <w:autoSpaceDE w:val="0"/>
        <w:autoSpaceDN w:val="0"/>
        <w:adjustRightInd w:val="0"/>
        <w:rPr>
          <w:rFonts w:ascii="Consolas" w:hAnsi="Consolas" w:cs="Consolas"/>
        </w:rPr>
      </w:pPr>
      <w:r>
        <w:rPr>
          <w:rFonts w:ascii="Consolas" w:hAnsi="Consolas" w:cs="Consolas"/>
        </w:rPr>
        <w:t>In the wake of requests by CCW, the CTTF and RB Women's Center, the ELP also submitted a proposal to Facilities regarding renovating and expanding the current ELP location so that they can offer infant and toddler care (not now currently provided by the center) and expand their pre-K program.  This proposal is currently under review.</w:t>
      </w:r>
    </w:p>
    <w:p w:rsidR="00A93892" w:rsidRDefault="00A93892" w:rsidP="00A93892">
      <w:pPr>
        <w:widowControl w:val="0"/>
        <w:autoSpaceDE w:val="0"/>
        <w:autoSpaceDN w:val="0"/>
        <w:adjustRightInd w:val="0"/>
        <w:rPr>
          <w:rFonts w:ascii="Consolas" w:hAnsi="Consolas" w:cs="Consolas"/>
        </w:rPr>
      </w:pPr>
    </w:p>
    <w:p w:rsidR="006C1641" w:rsidRDefault="00A93892" w:rsidP="00A93892">
      <w:r>
        <w:rPr>
          <w:rFonts w:ascii="Consolas" w:hAnsi="Consolas" w:cs="Consolas"/>
        </w:rPr>
        <w:t>We are in the process of identifying additional means of promoting the Work/Life Balance resources and information provided on campus.  To that end, CCW provided funds for Work/Life Balance posters that promote the Work/Life Balance web site and Facebook page.</w:t>
      </w:r>
    </w:p>
    <w:sectPr w:rsidR="006C1641"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92"/>
    <w:rsid w:val="006C1641"/>
    <w:rsid w:val="00906DFE"/>
    <w:rsid w:val="00A93892"/>
    <w:rsid w:val="00E8566A"/>
    <w:rsid w:val="00FC21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11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Macintosh Word</Application>
  <DocSecurity>0</DocSecurity>
  <Lines>8</Lines>
  <Paragraphs>2</Paragraphs>
  <ScaleCrop>false</ScaleCrop>
  <Company>CCSU</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1</cp:revision>
  <dcterms:created xsi:type="dcterms:W3CDTF">2012-02-06T21:06:00Z</dcterms:created>
  <dcterms:modified xsi:type="dcterms:W3CDTF">2012-02-06T21:07:00Z</dcterms:modified>
</cp:coreProperties>
</file>