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F7E" w:rsidRPr="000E1AFF" w:rsidRDefault="00D16F7E" w:rsidP="000E1AFF">
      <w:pPr>
        <w:pStyle w:val="PlainText"/>
        <w:contextualSpacing/>
        <w:jc w:val="center"/>
        <w:rPr>
          <w:b/>
          <w:sz w:val="24"/>
          <w:szCs w:val="24"/>
        </w:rPr>
      </w:pPr>
      <w:bookmarkStart w:id="0" w:name="_GoBack"/>
      <w:bookmarkEnd w:id="0"/>
      <w:r w:rsidRPr="000E1AFF">
        <w:rPr>
          <w:b/>
          <w:sz w:val="24"/>
          <w:szCs w:val="24"/>
        </w:rPr>
        <w:t>Strategic Planning Steering Committee</w:t>
      </w:r>
    </w:p>
    <w:p w:rsidR="003D277C" w:rsidRPr="000E1AFF" w:rsidRDefault="005D7C41" w:rsidP="000E1AFF">
      <w:pPr>
        <w:pStyle w:val="PlainText"/>
        <w:contextualSpacing/>
        <w:jc w:val="center"/>
        <w:rPr>
          <w:b/>
          <w:sz w:val="24"/>
          <w:szCs w:val="24"/>
        </w:rPr>
      </w:pPr>
      <w:r w:rsidRPr="000E1AFF">
        <w:rPr>
          <w:b/>
          <w:sz w:val="24"/>
          <w:szCs w:val="24"/>
        </w:rPr>
        <w:t>Meeting</w:t>
      </w:r>
      <w:r w:rsidR="003D277C" w:rsidRPr="000E1AFF">
        <w:rPr>
          <w:b/>
          <w:sz w:val="24"/>
          <w:szCs w:val="24"/>
        </w:rPr>
        <w:t xml:space="preserve"> Notes</w:t>
      </w:r>
    </w:p>
    <w:p w:rsidR="00D16F7E" w:rsidRPr="000E1AFF" w:rsidRDefault="009445D3" w:rsidP="000E1AFF">
      <w:pPr>
        <w:pStyle w:val="PlainText"/>
        <w:contextualSpacing/>
        <w:jc w:val="center"/>
        <w:rPr>
          <w:b/>
          <w:sz w:val="24"/>
          <w:szCs w:val="24"/>
        </w:rPr>
      </w:pPr>
      <w:r>
        <w:rPr>
          <w:b/>
          <w:sz w:val="24"/>
          <w:szCs w:val="24"/>
        </w:rPr>
        <w:t>June 2</w:t>
      </w:r>
      <w:r w:rsidR="002C1F60">
        <w:rPr>
          <w:b/>
          <w:sz w:val="24"/>
          <w:szCs w:val="24"/>
        </w:rPr>
        <w:t>6</w:t>
      </w:r>
      <w:r w:rsidR="00860E48" w:rsidRPr="000E1AFF">
        <w:rPr>
          <w:b/>
          <w:sz w:val="24"/>
          <w:szCs w:val="24"/>
        </w:rPr>
        <w:t>, 2019</w:t>
      </w:r>
    </w:p>
    <w:p w:rsidR="00D16F7E" w:rsidRPr="000E1AFF" w:rsidRDefault="00D16F7E" w:rsidP="000E1AFF">
      <w:pPr>
        <w:pStyle w:val="PlainText"/>
        <w:contextualSpacing/>
        <w:rPr>
          <w:sz w:val="24"/>
          <w:szCs w:val="24"/>
        </w:rPr>
      </w:pPr>
    </w:p>
    <w:p w:rsidR="00D16F7E" w:rsidRPr="000E1AFF" w:rsidRDefault="00D16F7E" w:rsidP="000E1AFF">
      <w:pPr>
        <w:pStyle w:val="PlainText"/>
        <w:contextualSpacing/>
        <w:rPr>
          <w:sz w:val="24"/>
          <w:szCs w:val="24"/>
        </w:rPr>
      </w:pPr>
      <w:r w:rsidRPr="000E1AFF">
        <w:rPr>
          <w:b/>
          <w:sz w:val="24"/>
          <w:szCs w:val="24"/>
        </w:rPr>
        <w:t>Present:</w:t>
      </w:r>
      <w:r w:rsidR="007E4702">
        <w:rPr>
          <w:sz w:val="24"/>
          <w:szCs w:val="24"/>
        </w:rPr>
        <w:t xml:space="preserve"> C. Casamento, </w:t>
      </w:r>
      <w:r w:rsidRPr="000E1AFF">
        <w:rPr>
          <w:sz w:val="24"/>
          <w:szCs w:val="24"/>
        </w:rPr>
        <w:t>Y. Kirby,</w:t>
      </w:r>
      <w:r w:rsidR="00DB568D" w:rsidRPr="000E1AFF">
        <w:rPr>
          <w:sz w:val="24"/>
          <w:szCs w:val="24"/>
        </w:rPr>
        <w:t xml:space="preserve"> M. Jackson,</w:t>
      </w:r>
      <w:r w:rsidRPr="000E1AFF">
        <w:rPr>
          <w:sz w:val="24"/>
          <w:szCs w:val="24"/>
        </w:rPr>
        <w:t xml:space="preserve"> Z. Toro, R. Wolff</w:t>
      </w:r>
      <w:r w:rsidR="00BA40B9" w:rsidRPr="000E1AFF">
        <w:rPr>
          <w:sz w:val="24"/>
          <w:szCs w:val="24"/>
        </w:rPr>
        <w:t>, M. Ceppi, K. Kollar</w:t>
      </w:r>
      <w:r w:rsidRPr="000E1AFF">
        <w:rPr>
          <w:sz w:val="24"/>
          <w:szCs w:val="24"/>
        </w:rPr>
        <w:t xml:space="preserve"> </w:t>
      </w:r>
    </w:p>
    <w:p w:rsidR="0068652F" w:rsidRPr="000E1AFF" w:rsidRDefault="0068652F" w:rsidP="000E1AFF">
      <w:pPr>
        <w:spacing w:line="240" w:lineRule="auto"/>
        <w:contextualSpacing/>
        <w:rPr>
          <w:b/>
          <w:sz w:val="24"/>
          <w:szCs w:val="24"/>
          <w:u w:val="single"/>
        </w:rPr>
      </w:pPr>
    </w:p>
    <w:p w:rsidR="00031F9E" w:rsidRPr="000E1AFF" w:rsidRDefault="00031F9E" w:rsidP="000E1AFF">
      <w:pPr>
        <w:spacing w:line="240" w:lineRule="auto"/>
        <w:contextualSpacing/>
        <w:rPr>
          <w:b/>
          <w:sz w:val="24"/>
          <w:szCs w:val="24"/>
        </w:rPr>
      </w:pPr>
    </w:p>
    <w:p w:rsidR="002C0944" w:rsidRDefault="00004BE7" w:rsidP="000E1AFF">
      <w:pPr>
        <w:spacing w:line="240" w:lineRule="auto"/>
        <w:contextualSpacing/>
        <w:rPr>
          <w:sz w:val="24"/>
          <w:szCs w:val="24"/>
        </w:rPr>
      </w:pPr>
      <w:r>
        <w:rPr>
          <w:sz w:val="24"/>
          <w:szCs w:val="24"/>
        </w:rPr>
        <w:t xml:space="preserve">Z. Toro asked M. Ceppi to report on the work of the strategic planning workgroups. M. Ceppi stated that some groups took the task very seriously and completed a great deal of work; others were much more tactical in their approach to the strategic priorities.  </w:t>
      </w:r>
    </w:p>
    <w:p w:rsidR="00004BE7" w:rsidRDefault="00004BE7" w:rsidP="000E1AFF">
      <w:pPr>
        <w:spacing w:line="240" w:lineRule="auto"/>
        <w:contextualSpacing/>
        <w:rPr>
          <w:sz w:val="24"/>
          <w:szCs w:val="24"/>
        </w:rPr>
      </w:pPr>
    </w:p>
    <w:p w:rsidR="00004BE7" w:rsidRDefault="0069580E" w:rsidP="000E1AFF">
      <w:pPr>
        <w:spacing w:line="240" w:lineRule="auto"/>
        <w:contextualSpacing/>
        <w:rPr>
          <w:sz w:val="24"/>
          <w:szCs w:val="24"/>
        </w:rPr>
      </w:pPr>
      <w:r>
        <w:rPr>
          <w:sz w:val="24"/>
          <w:szCs w:val="24"/>
        </w:rPr>
        <w:t>M. Ceppi provided separate drafts to the Committee that included the work group submissions as well as some revisions done by M. Ceppi and his team. Z</w:t>
      </w:r>
      <w:r w:rsidR="00004BE7">
        <w:rPr>
          <w:sz w:val="24"/>
          <w:szCs w:val="24"/>
        </w:rPr>
        <w:t>. Toro then asked group members to com</w:t>
      </w:r>
      <w:r>
        <w:rPr>
          <w:sz w:val="24"/>
          <w:szCs w:val="24"/>
        </w:rPr>
        <w:t xml:space="preserve">ment on the strategic priorities draft </w:t>
      </w:r>
      <w:r w:rsidR="00004BE7">
        <w:rPr>
          <w:sz w:val="24"/>
          <w:szCs w:val="24"/>
        </w:rPr>
        <w:t xml:space="preserve">submitted by the workgroups.  After a brief </w:t>
      </w:r>
      <w:r>
        <w:rPr>
          <w:sz w:val="24"/>
          <w:szCs w:val="24"/>
        </w:rPr>
        <w:t>discussion</w:t>
      </w:r>
      <w:r w:rsidR="00004BE7">
        <w:rPr>
          <w:sz w:val="24"/>
          <w:szCs w:val="24"/>
        </w:rPr>
        <w:t xml:space="preserve">, members agreed that the </w:t>
      </w:r>
      <w:r>
        <w:rPr>
          <w:sz w:val="24"/>
          <w:szCs w:val="24"/>
        </w:rPr>
        <w:t>draft needed significant revision.</w:t>
      </w:r>
    </w:p>
    <w:p w:rsidR="0069580E" w:rsidRDefault="0069580E" w:rsidP="000E1AFF">
      <w:pPr>
        <w:spacing w:line="240" w:lineRule="auto"/>
        <w:contextualSpacing/>
        <w:rPr>
          <w:sz w:val="24"/>
          <w:szCs w:val="24"/>
        </w:rPr>
      </w:pPr>
    </w:p>
    <w:p w:rsidR="00E93CED" w:rsidRDefault="0069580E" w:rsidP="000E1AFF">
      <w:pPr>
        <w:spacing w:line="240" w:lineRule="auto"/>
        <w:contextualSpacing/>
        <w:rPr>
          <w:sz w:val="24"/>
          <w:szCs w:val="24"/>
        </w:rPr>
      </w:pPr>
      <w:r>
        <w:rPr>
          <w:sz w:val="24"/>
          <w:szCs w:val="24"/>
        </w:rPr>
        <w:t xml:space="preserve">Z. Toro charged M. Jackson, R. Wolff and M. Ceppi with the task of revising the </w:t>
      </w:r>
      <w:r w:rsidR="00E93CED">
        <w:rPr>
          <w:sz w:val="24"/>
          <w:szCs w:val="24"/>
        </w:rPr>
        <w:t>document</w:t>
      </w:r>
      <w:r w:rsidR="00617B87">
        <w:rPr>
          <w:sz w:val="24"/>
          <w:szCs w:val="24"/>
        </w:rPr>
        <w:t xml:space="preserve"> by the end of July</w:t>
      </w:r>
      <w:r>
        <w:rPr>
          <w:sz w:val="24"/>
          <w:szCs w:val="24"/>
        </w:rPr>
        <w:t xml:space="preserve">.  </w:t>
      </w:r>
      <w:r w:rsidR="00E93CED">
        <w:rPr>
          <w:sz w:val="24"/>
          <w:szCs w:val="24"/>
        </w:rPr>
        <w:t>Group members then reviewed the entire draft and made suggestions for improvement, and the Committee also developed a short list of contributors that would be included in the revision of each strategic priority.</w:t>
      </w:r>
    </w:p>
    <w:p w:rsidR="00E93CED" w:rsidRDefault="00E93CED" w:rsidP="000E1AFF">
      <w:pPr>
        <w:spacing w:line="240" w:lineRule="auto"/>
        <w:contextualSpacing/>
        <w:rPr>
          <w:sz w:val="24"/>
          <w:szCs w:val="24"/>
        </w:rPr>
      </w:pPr>
    </w:p>
    <w:p w:rsidR="00E93CED" w:rsidRDefault="00E93CED" w:rsidP="000E1AFF">
      <w:pPr>
        <w:spacing w:line="240" w:lineRule="auto"/>
        <w:contextualSpacing/>
        <w:rPr>
          <w:sz w:val="24"/>
          <w:szCs w:val="24"/>
        </w:rPr>
      </w:pPr>
      <w:r>
        <w:rPr>
          <w:sz w:val="24"/>
          <w:szCs w:val="24"/>
        </w:rPr>
        <w:t>The following is a summary of the comments and suggestions for each section of the draft.</w:t>
      </w:r>
    </w:p>
    <w:p w:rsidR="00740AA1" w:rsidRDefault="00740AA1" w:rsidP="000E1AFF">
      <w:pPr>
        <w:spacing w:line="240" w:lineRule="auto"/>
        <w:contextualSpacing/>
        <w:rPr>
          <w:sz w:val="24"/>
          <w:szCs w:val="24"/>
        </w:rPr>
      </w:pPr>
    </w:p>
    <w:p w:rsidR="00740AA1" w:rsidRPr="006406F4" w:rsidRDefault="00740AA1" w:rsidP="00740AA1">
      <w:pPr>
        <w:pStyle w:val="PlainText"/>
        <w:contextualSpacing/>
        <w:rPr>
          <w:rFonts w:ascii="Times New Roman" w:hAnsi="Times New Roman" w:cs="Times New Roman"/>
          <w:sz w:val="24"/>
        </w:rPr>
      </w:pPr>
      <w:r w:rsidRPr="006406F4">
        <w:rPr>
          <w:b/>
          <w:sz w:val="24"/>
          <w:szCs w:val="24"/>
        </w:rPr>
        <w:t>Vision</w:t>
      </w:r>
      <w:r w:rsidR="00B37657" w:rsidRPr="006406F4">
        <w:rPr>
          <w:b/>
          <w:sz w:val="24"/>
          <w:szCs w:val="24"/>
        </w:rPr>
        <w:t xml:space="preserve"> &amp; Values</w:t>
      </w:r>
      <w:r w:rsidRPr="006406F4">
        <w:rPr>
          <w:rFonts w:ascii="Times New Roman" w:hAnsi="Times New Roman" w:cs="Times New Roman"/>
          <w:sz w:val="24"/>
        </w:rPr>
        <w:t xml:space="preserve"> </w:t>
      </w:r>
    </w:p>
    <w:p w:rsidR="00740AA1" w:rsidRPr="00740AA1" w:rsidRDefault="00740AA1" w:rsidP="000E1AFF">
      <w:pPr>
        <w:spacing w:line="240" w:lineRule="auto"/>
        <w:contextualSpacing/>
        <w:rPr>
          <w:i/>
          <w:sz w:val="24"/>
          <w:szCs w:val="24"/>
        </w:rPr>
      </w:pPr>
      <w:r w:rsidRPr="00740AA1">
        <w:rPr>
          <w:i/>
          <w:sz w:val="24"/>
          <w:szCs w:val="24"/>
        </w:rPr>
        <w:t xml:space="preserve">A modern public regional university at the intersection of ambitious pursuit of knowledge, bold ideas, and innovative partnerships that have advanced social mobility and are driving economic, cultural, and intellectual vitality in the communities we serve.  </w:t>
      </w:r>
    </w:p>
    <w:p w:rsidR="00BC5D1F" w:rsidRDefault="00BC5D1F" w:rsidP="006406F4">
      <w:pPr>
        <w:pStyle w:val="ListParagraph"/>
        <w:numPr>
          <w:ilvl w:val="0"/>
          <w:numId w:val="1"/>
        </w:numPr>
        <w:spacing w:line="240" w:lineRule="auto"/>
        <w:rPr>
          <w:sz w:val="24"/>
          <w:szCs w:val="24"/>
        </w:rPr>
      </w:pPr>
      <w:r>
        <w:rPr>
          <w:sz w:val="24"/>
          <w:szCs w:val="24"/>
        </w:rPr>
        <w:t>Include</w:t>
      </w:r>
      <w:r w:rsidR="00740AA1">
        <w:rPr>
          <w:sz w:val="24"/>
          <w:szCs w:val="24"/>
        </w:rPr>
        <w:t xml:space="preserve"> something about an “inclusive culture.”</w:t>
      </w:r>
      <w:r>
        <w:rPr>
          <w:sz w:val="24"/>
          <w:szCs w:val="24"/>
        </w:rPr>
        <w:t xml:space="preserve"> </w:t>
      </w:r>
    </w:p>
    <w:p w:rsidR="00740AA1" w:rsidRDefault="00BC5D1F" w:rsidP="006406F4">
      <w:pPr>
        <w:pStyle w:val="ListParagraph"/>
        <w:numPr>
          <w:ilvl w:val="0"/>
          <w:numId w:val="1"/>
        </w:numPr>
        <w:spacing w:line="240" w:lineRule="auto"/>
        <w:rPr>
          <w:sz w:val="24"/>
          <w:szCs w:val="24"/>
        </w:rPr>
      </w:pPr>
      <w:r>
        <w:rPr>
          <w:sz w:val="24"/>
          <w:szCs w:val="24"/>
        </w:rPr>
        <w:t xml:space="preserve">Change </w:t>
      </w:r>
      <w:r w:rsidR="00740AA1">
        <w:rPr>
          <w:sz w:val="24"/>
          <w:szCs w:val="24"/>
        </w:rPr>
        <w:t xml:space="preserve">“have advanced” </w:t>
      </w:r>
      <w:r>
        <w:rPr>
          <w:sz w:val="24"/>
          <w:szCs w:val="24"/>
        </w:rPr>
        <w:t>to present tense.</w:t>
      </w:r>
    </w:p>
    <w:p w:rsidR="00740AA1" w:rsidRDefault="00BC5D1F" w:rsidP="006406F4">
      <w:pPr>
        <w:pStyle w:val="ListParagraph"/>
        <w:numPr>
          <w:ilvl w:val="0"/>
          <w:numId w:val="1"/>
        </w:numPr>
        <w:spacing w:line="240" w:lineRule="auto"/>
        <w:rPr>
          <w:sz w:val="24"/>
          <w:szCs w:val="24"/>
        </w:rPr>
      </w:pPr>
      <w:r>
        <w:rPr>
          <w:sz w:val="24"/>
          <w:szCs w:val="24"/>
        </w:rPr>
        <w:t>Address the subject of</w:t>
      </w:r>
      <w:r w:rsidR="001F6F57">
        <w:rPr>
          <w:sz w:val="24"/>
          <w:szCs w:val="24"/>
        </w:rPr>
        <w:t xml:space="preserve"> “safety” in the Vision</w:t>
      </w:r>
      <w:r>
        <w:rPr>
          <w:sz w:val="24"/>
          <w:szCs w:val="24"/>
        </w:rPr>
        <w:t>, using a word other than “safe,” as it might imply that the campus is unsafe</w:t>
      </w:r>
      <w:r w:rsidR="001F6F57">
        <w:rPr>
          <w:sz w:val="24"/>
          <w:szCs w:val="24"/>
        </w:rPr>
        <w:t xml:space="preserve">.  </w:t>
      </w:r>
    </w:p>
    <w:p w:rsidR="00B37657" w:rsidRDefault="006046B7" w:rsidP="006406F4">
      <w:pPr>
        <w:pStyle w:val="ListParagraph"/>
        <w:numPr>
          <w:ilvl w:val="0"/>
          <w:numId w:val="1"/>
        </w:numPr>
        <w:spacing w:line="240" w:lineRule="auto"/>
        <w:rPr>
          <w:sz w:val="24"/>
          <w:szCs w:val="24"/>
        </w:rPr>
      </w:pPr>
      <w:r>
        <w:rPr>
          <w:sz w:val="24"/>
          <w:szCs w:val="24"/>
        </w:rPr>
        <w:t>Consider reordering the Values</w:t>
      </w:r>
      <w:r w:rsidR="00B37657">
        <w:rPr>
          <w:sz w:val="24"/>
          <w:szCs w:val="24"/>
        </w:rPr>
        <w:t xml:space="preserve">, </w:t>
      </w:r>
      <w:r>
        <w:rPr>
          <w:sz w:val="24"/>
          <w:szCs w:val="24"/>
        </w:rPr>
        <w:t>placing</w:t>
      </w:r>
      <w:r w:rsidR="00B37657">
        <w:rPr>
          <w:sz w:val="24"/>
          <w:szCs w:val="24"/>
        </w:rPr>
        <w:t xml:space="preserve"> the </w:t>
      </w:r>
      <w:r>
        <w:rPr>
          <w:sz w:val="24"/>
          <w:szCs w:val="24"/>
        </w:rPr>
        <w:t>most important Values first</w:t>
      </w:r>
      <w:r w:rsidR="001F6F57">
        <w:rPr>
          <w:sz w:val="24"/>
          <w:szCs w:val="24"/>
        </w:rPr>
        <w:t xml:space="preserve">.  </w:t>
      </w:r>
    </w:p>
    <w:p w:rsidR="001F6F57" w:rsidRDefault="006046B7" w:rsidP="006406F4">
      <w:pPr>
        <w:pStyle w:val="ListParagraph"/>
        <w:numPr>
          <w:ilvl w:val="0"/>
          <w:numId w:val="1"/>
        </w:numPr>
        <w:spacing w:line="240" w:lineRule="auto"/>
        <w:rPr>
          <w:sz w:val="24"/>
          <w:szCs w:val="24"/>
        </w:rPr>
      </w:pPr>
      <w:r>
        <w:rPr>
          <w:sz w:val="24"/>
          <w:szCs w:val="24"/>
        </w:rPr>
        <w:t>I</w:t>
      </w:r>
      <w:r w:rsidR="001F6F57">
        <w:rPr>
          <w:sz w:val="24"/>
          <w:szCs w:val="24"/>
        </w:rPr>
        <w:t xml:space="preserve">t is important to </w:t>
      </w:r>
      <w:r>
        <w:rPr>
          <w:sz w:val="24"/>
          <w:szCs w:val="24"/>
        </w:rPr>
        <w:t>mention</w:t>
      </w:r>
      <w:r w:rsidR="001F6F57">
        <w:rPr>
          <w:sz w:val="24"/>
          <w:szCs w:val="24"/>
        </w:rPr>
        <w:t xml:space="preserve"> students</w:t>
      </w:r>
      <w:r w:rsidR="00B37657">
        <w:rPr>
          <w:sz w:val="24"/>
          <w:szCs w:val="24"/>
        </w:rPr>
        <w:t xml:space="preserve"> in the Value statements</w:t>
      </w:r>
      <w:r w:rsidR="00025DE7">
        <w:rPr>
          <w:sz w:val="24"/>
          <w:szCs w:val="24"/>
        </w:rPr>
        <w:t xml:space="preserve"> (i.e.:</w:t>
      </w:r>
      <w:r w:rsidR="00B37657">
        <w:rPr>
          <w:sz w:val="24"/>
          <w:szCs w:val="24"/>
        </w:rPr>
        <w:t xml:space="preserve"> “Inspire students to continue to solving critical issues of their time.”</w:t>
      </w:r>
      <w:r w:rsidR="00025DE7">
        <w:rPr>
          <w:sz w:val="24"/>
          <w:szCs w:val="24"/>
        </w:rPr>
        <w:t>)</w:t>
      </w:r>
      <w:r w:rsidR="00B37657">
        <w:rPr>
          <w:sz w:val="24"/>
          <w:szCs w:val="24"/>
        </w:rPr>
        <w:t xml:space="preserve"> </w:t>
      </w:r>
    </w:p>
    <w:p w:rsidR="00F2676F" w:rsidRDefault="00025DE7" w:rsidP="0062261A">
      <w:pPr>
        <w:spacing w:line="240" w:lineRule="auto"/>
        <w:rPr>
          <w:sz w:val="24"/>
          <w:szCs w:val="24"/>
        </w:rPr>
      </w:pPr>
      <w:r>
        <w:rPr>
          <w:sz w:val="24"/>
          <w:szCs w:val="24"/>
        </w:rPr>
        <w:t xml:space="preserve">Committee members agreed the Vision will </w:t>
      </w:r>
      <w:r w:rsidR="00C6435A">
        <w:rPr>
          <w:sz w:val="24"/>
          <w:szCs w:val="24"/>
        </w:rPr>
        <w:t>need</w:t>
      </w:r>
      <w:r>
        <w:rPr>
          <w:sz w:val="24"/>
          <w:szCs w:val="24"/>
        </w:rPr>
        <w:t xml:space="preserve"> to be revised and will brainstorm ways to include safety in the statement. </w:t>
      </w:r>
      <w:r w:rsidR="006406F4">
        <w:rPr>
          <w:sz w:val="24"/>
          <w:szCs w:val="24"/>
        </w:rPr>
        <w:br/>
      </w:r>
    </w:p>
    <w:p w:rsidR="0062261A" w:rsidRPr="00F2676F" w:rsidRDefault="0062261A" w:rsidP="0062261A">
      <w:pPr>
        <w:spacing w:line="240" w:lineRule="auto"/>
        <w:rPr>
          <w:b/>
          <w:sz w:val="24"/>
          <w:szCs w:val="24"/>
        </w:rPr>
      </w:pPr>
      <w:r w:rsidRPr="00F2676F">
        <w:rPr>
          <w:b/>
          <w:sz w:val="24"/>
          <w:szCs w:val="24"/>
        </w:rPr>
        <w:t>Strategic Priorities:</w:t>
      </w:r>
    </w:p>
    <w:p w:rsidR="009445D3" w:rsidRDefault="0062261A" w:rsidP="00F2676F">
      <w:pPr>
        <w:pStyle w:val="PlainText"/>
        <w:contextualSpacing/>
        <w:rPr>
          <w:i/>
          <w:sz w:val="24"/>
          <w:szCs w:val="24"/>
          <w:u w:val="single"/>
        </w:rPr>
      </w:pPr>
      <w:r w:rsidRPr="00F2676F">
        <w:rPr>
          <w:i/>
          <w:sz w:val="24"/>
          <w:szCs w:val="24"/>
          <w:u w:val="single"/>
        </w:rPr>
        <w:t>1. Increase access and student success</w:t>
      </w:r>
    </w:p>
    <w:p w:rsidR="00F2676F" w:rsidRDefault="00F2676F" w:rsidP="00F2676F">
      <w:pPr>
        <w:pStyle w:val="PlainText"/>
        <w:contextualSpacing/>
        <w:rPr>
          <w:sz w:val="24"/>
          <w:szCs w:val="24"/>
        </w:rPr>
      </w:pPr>
      <w:r>
        <w:rPr>
          <w:sz w:val="24"/>
          <w:szCs w:val="24"/>
        </w:rPr>
        <w:t>M. Ceppi reported that the first workgroup did a great job developing their strategic objectives, and Committee members made a few suggestions:</w:t>
      </w:r>
    </w:p>
    <w:p w:rsidR="00F2676F" w:rsidRDefault="00F2676F" w:rsidP="006406F4">
      <w:pPr>
        <w:pStyle w:val="PlainText"/>
        <w:numPr>
          <w:ilvl w:val="0"/>
          <w:numId w:val="2"/>
        </w:numPr>
        <w:contextualSpacing/>
        <w:rPr>
          <w:sz w:val="24"/>
          <w:szCs w:val="24"/>
        </w:rPr>
      </w:pPr>
      <w:r>
        <w:rPr>
          <w:sz w:val="24"/>
          <w:szCs w:val="24"/>
        </w:rPr>
        <w:lastRenderedPageBreak/>
        <w:t xml:space="preserve">Replace the word “pipeline” in the first strategy for </w:t>
      </w:r>
      <w:r w:rsidR="00A03EC3">
        <w:rPr>
          <w:sz w:val="24"/>
          <w:szCs w:val="24"/>
        </w:rPr>
        <w:t xml:space="preserve">Objective </w:t>
      </w:r>
      <w:r>
        <w:rPr>
          <w:sz w:val="24"/>
          <w:szCs w:val="24"/>
        </w:rPr>
        <w:t>1.1</w:t>
      </w:r>
      <w:r w:rsidR="00A03EC3">
        <w:rPr>
          <w:sz w:val="24"/>
          <w:szCs w:val="24"/>
        </w:rPr>
        <w:t>.</w:t>
      </w:r>
    </w:p>
    <w:p w:rsidR="00A03EC3" w:rsidRDefault="00A03EC3" w:rsidP="006406F4">
      <w:pPr>
        <w:pStyle w:val="PlainText"/>
        <w:numPr>
          <w:ilvl w:val="0"/>
          <w:numId w:val="2"/>
        </w:numPr>
        <w:contextualSpacing/>
        <w:rPr>
          <w:sz w:val="24"/>
          <w:szCs w:val="24"/>
        </w:rPr>
      </w:pPr>
      <w:r>
        <w:rPr>
          <w:sz w:val="24"/>
          <w:szCs w:val="24"/>
        </w:rPr>
        <w:t>Change strategy three in Objective 1.1 to acknowledge the University’s current outreach efforts (i.e.: “Strengthen and expand our efforts to engage…”).</w:t>
      </w:r>
    </w:p>
    <w:p w:rsidR="001A245C" w:rsidRDefault="001A245C" w:rsidP="006406F4">
      <w:pPr>
        <w:pStyle w:val="PlainText"/>
        <w:numPr>
          <w:ilvl w:val="0"/>
          <w:numId w:val="2"/>
        </w:numPr>
        <w:contextualSpacing/>
        <w:rPr>
          <w:sz w:val="24"/>
          <w:szCs w:val="24"/>
        </w:rPr>
      </w:pPr>
      <w:r>
        <w:rPr>
          <w:sz w:val="24"/>
          <w:szCs w:val="24"/>
        </w:rPr>
        <w:t xml:space="preserve">Some statements should be rephrased to denote ongoing, rather than one-time assessments.  </w:t>
      </w:r>
    </w:p>
    <w:p w:rsidR="00617B87" w:rsidRDefault="00617B87" w:rsidP="00617B87">
      <w:pPr>
        <w:pStyle w:val="PlainText"/>
        <w:contextualSpacing/>
        <w:rPr>
          <w:sz w:val="24"/>
          <w:szCs w:val="24"/>
        </w:rPr>
      </w:pPr>
    </w:p>
    <w:p w:rsidR="009445D3" w:rsidRPr="001A245C" w:rsidRDefault="00617B87" w:rsidP="0062261A">
      <w:pPr>
        <w:pStyle w:val="PlainText"/>
        <w:contextualSpacing/>
        <w:rPr>
          <w:sz w:val="24"/>
          <w:szCs w:val="24"/>
        </w:rPr>
      </w:pPr>
      <w:r>
        <w:rPr>
          <w:sz w:val="24"/>
          <w:szCs w:val="24"/>
        </w:rPr>
        <w:t xml:space="preserve">Z. Toro stated that the language in Priority 1 needs some refining, and she asked M. Jackson, R. Wolff and Y. Kirby to </w:t>
      </w:r>
      <w:r w:rsidR="001A245C">
        <w:rPr>
          <w:sz w:val="24"/>
          <w:szCs w:val="24"/>
        </w:rPr>
        <w:t xml:space="preserve">revise. K. Peckham and D. </w:t>
      </w:r>
      <w:r w:rsidR="003C191E">
        <w:rPr>
          <w:sz w:val="24"/>
          <w:szCs w:val="24"/>
        </w:rPr>
        <w:t>Dauwalder will be asked to advise</w:t>
      </w:r>
      <w:r w:rsidR="001A245C">
        <w:rPr>
          <w:sz w:val="24"/>
          <w:szCs w:val="24"/>
        </w:rPr>
        <w:t xml:space="preserve"> on this priority. </w:t>
      </w:r>
    </w:p>
    <w:p w:rsidR="009445D3" w:rsidRDefault="009445D3" w:rsidP="0062261A">
      <w:pPr>
        <w:pStyle w:val="PlainText"/>
        <w:contextualSpacing/>
        <w:rPr>
          <w:b/>
          <w:sz w:val="24"/>
          <w:szCs w:val="24"/>
        </w:rPr>
      </w:pPr>
    </w:p>
    <w:p w:rsidR="0062261A" w:rsidRPr="001A245C" w:rsidRDefault="009445D3" w:rsidP="0062261A">
      <w:pPr>
        <w:pStyle w:val="PlainText"/>
        <w:contextualSpacing/>
        <w:rPr>
          <w:i/>
          <w:sz w:val="24"/>
          <w:szCs w:val="24"/>
          <w:u w:val="single"/>
        </w:rPr>
      </w:pPr>
      <w:r w:rsidRPr="001A245C">
        <w:rPr>
          <w:i/>
          <w:sz w:val="24"/>
          <w:szCs w:val="24"/>
          <w:u w:val="single"/>
        </w:rPr>
        <w:t xml:space="preserve">2. </w:t>
      </w:r>
      <w:r w:rsidR="0062261A" w:rsidRPr="001A245C">
        <w:rPr>
          <w:i/>
          <w:sz w:val="24"/>
          <w:szCs w:val="24"/>
          <w:u w:val="single"/>
        </w:rPr>
        <w:t>Enhance academic excellence</w:t>
      </w:r>
    </w:p>
    <w:p w:rsidR="009445D3" w:rsidRDefault="004F44C6" w:rsidP="006406F4">
      <w:pPr>
        <w:pStyle w:val="PlainText"/>
        <w:numPr>
          <w:ilvl w:val="0"/>
          <w:numId w:val="3"/>
        </w:numPr>
        <w:contextualSpacing/>
        <w:rPr>
          <w:sz w:val="24"/>
          <w:szCs w:val="24"/>
        </w:rPr>
      </w:pPr>
      <w:r>
        <w:rPr>
          <w:sz w:val="24"/>
          <w:szCs w:val="24"/>
        </w:rPr>
        <w:t xml:space="preserve">Information Technology should be at the forefront of this entire document, as it is the backbone of operations, curriculum, student success, etc. </w:t>
      </w:r>
      <w:r w:rsidRPr="00ED14E7">
        <w:rPr>
          <w:sz w:val="24"/>
          <w:szCs w:val="24"/>
        </w:rPr>
        <w:t>For example, highlight the importance of IT in Objective</w:t>
      </w:r>
      <w:r>
        <w:rPr>
          <w:sz w:val="24"/>
          <w:szCs w:val="24"/>
        </w:rPr>
        <w:t xml:space="preserve"> 2.6.</w:t>
      </w:r>
    </w:p>
    <w:p w:rsidR="009445D3" w:rsidRDefault="00486FF7" w:rsidP="006406F4">
      <w:pPr>
        <w:pStyle w:val="PlainText"/>
        <w:numPr>
          <w:ilvl w:val="0"/>
          <w:numId w:val="3"/>
        </w:numPr>
        <w:contextualSpacing/>
        <w:rPr>
          <w:sz w:val="24"/>
          <w:szCs w:val="24"/>
        </w:rPr>
      </w:pPr>
      <w:r>
        <w:rPr>
          <w:sz w:val="24"/>
          <w:szCs w:val="24"/>
        </w:rPr>
        <w:t xml:space="preserve">Priority 2 tends to use words like “increase” often; however it will be difficult to find a baseline </w:t>
      </w:r>
      <w:r w:rsidR="000553F5">
        <w:rPr>
          <w:sz w:val="24"/>
          <w:szCs w:val="24"/>
        </w:rPr>
        <w:t>or any KPI’s for these statements.</w:t>
      </w:r>
    </w:p>
    <w:p w:rsidR="000553F5" w:rsidRDefault="000553F5" w:rsidP="006406F4">
      <w:pPr>
        <w:pStyle w:val="PlainText"/>
        <w:numPr>
          <w:ilvl w:val="0"/>
          <w:numId w:val="3"/>
        </w:numPr>
        <w:contextualSpacing/>
        <w:rPr>
          <w:sz w:val="24"/>
          <w:szCs w:val="24"/>
        </w:rPr>
      </w:pPr>
      <w:r>
        <w:rPr>
          <w:sz w:val="24"/>
          <w:szCs w:val="24"/>
        </w:rPr>
        <w:t xml:space="preserve">Move Objective 2.3 to the top, and then 2.1, etc. </w:t>
      </w:r>
    </w:p>
    <w:p w:rsidR="000553F5" w:rsidRDefault="000553F5" w:rsidP="000553F5">
      <w:pPr>
        <w:pStyle w:val="PlainText"/>
        <w:contextualSpacing/>
        <w:rPr>
          <w:sz w:val="24"/>
          <w:szCs w:val="24"/>
        </w:rPr>
      </w:pPr>
    </w:p>
    <w:p w:rsidR="000553F5" w:rsidRPr="000553F5" w:rsidRDefault="003C191E" w:rsidP="000553F5">
      <w:pPr>
        <w:pStyle w:val="PlainText"/>
        <w:contextualSpacing/>
        <w:rPr>
          <w:sz w:val="24"/>
          <w:szCs w:val="24"/>
        </w:rPr>
      </w:pPr>
      <w:r>
        <w:rPr>
          <w:sz w:val="24"/>
          <w:szCs w:val="24"/>
        </w:rPr>
        <w:t>D. Dauwalder, M. Jackson, G. Claffey and the undergraduate student will be asked to assist with revisions to Priority 2.</w:t>
      </w:r>
    </w:p>
    <w:p w:rsidR="009445D3" w:rsidRDefault="009445D3" w:rsidP="009445D3">
      <w:pPr>
        <w:spacing w:line="240" w:lineRule="auto"/>
        <w:contextualSpacing/>
      </w:pPr>
    </w:p>
    <w:p w:rsidR="0062261A" w:rsidRDefault="009445D3" w:rsidP="0062261A">
      <w:pPr>
        <w:pStyle w:val="PlainText"/>
        <w:contextualSpacing/>
        <w:rPr>
          <w:i/>
          <w:sz w:val="24"/>
          <w:szCs w:val="24"/>
          <w:u w:val="single"/>
        </w:rPr>
      </w:pPr>
      <w:r w:rsidRPr="003C191E">
        <w:rPr>
          <w:i/>
          <w:sz w:val="24"/>
          <w:szCs w:val="24"/>
          <w:u w:val="single"/>
        </w:rPr>
        <w:t xml:space="preserve">3. </w:t>
      </w:r>
      <w:r w:rsidR="0062261A" w:rsidRPr="003C191E">
        <w:rPr>
          <w:i/>
          <w:sz w:val="24"/>
          <w:szCs w:val="24"/>
          <w:u w:val="single"/>
        </w:rPr>
        <w:t>Expand community engagement and strategic partnerships</w:t>
      </w:r>
    </w:p>
    <w:p w:rsidR="003C191E" w:rsidRPr="003C191E" w:rsidRDefault="003C191E" w:rsidP="0062261A">
      <w:pPr>
        <w:pStyle w:val="PlainText"/>
        <w:contextualSpacing/>
        <w:rPr>
          <w:sz w:val="24"/>
          <w:szCs w:val="24"/>
        </w:rPr>
      </w:pPr>
      <w:r>
        <w:rPr>
          <w:sz w:val="24"/>
          <w:szCs w:val="24"/>
        </w:rPr>
        <w:t xml:space="preserve">M. Ceppi noted that Priority 3 needs a great deal of work, and the group did not seem to have a visionary </w:t>
      </w:r>
      <w:r w:rsidR="00E4345B">
        <w:rPr>
          <w:sz w:val="24"/>
          <w:szCs w:val="24"/>
        </w:rPr>
        <w:t>mindset</w:t>
      </w:r>
      <w:r>
        <w:rPr>
          <w:sz w:val="24"/>
          <w:szCs w:val="24"/>
        </w:rPr>
        <w:t xml:space="preserve"> when developing their objectives. Z. Toro agreed and added that</w:t>
      </w:r>
      <w:r w:rsidR="00E4345B">
        <w:rPr>
          <w:sz w:val="24"/>
          <w:szCs w:val="24"/>
        </w:rPr>
        <w:t>, as a strategic priority,</w:t>
      </w:r>
      <w:r>
        <w:rPr>
          <w:sz w:val="24"/>
          <w:szCs w:val="24"/>
        </w:rPr>
        <w:t xml:space="preserve"> community engagement must </w:t>
      </w:r>
      <w:r w:rsidR="00E4345B">
        <w:rPr>
          <w:sz w:val="24"/>
          <w:szCs w:val="24"/>
        </w:rPr>
        <w:t xml:space="preserve">essentially </w:t>
      </w:r>
      <w:r>
        <w:rPr>
          <w:sz w:val="24"/>
          <w:szCs w:val="24"/>
        </w:rPr>
        <w:t>become part of every</w:t>
      </w:r>
      <w:r w:rsidR="00E4345B">
        <w:rPr>
          <w:sz w:val="24"/>
          <w:szCs w:val="24"/>
        </w:rPr>
        <w:t xml:space="preserve"> aspect of the University.</w:t>
      </w:r>
    </w:p>
    <w:p w:rsidR="009445D3" w:rsidRDefault="003C191E" w:rsidP="006406F4">
      <w:pPr>
        <w:pStyle w:val="PlainText"/>
        <w:numPr>
          <w:ilvl w:val="0"/>
          <w:numId w:val="4"/>
        </w:numPr>
        <w:contextualSpacing/>
        <w:rPr>
          <w:sz w:val="24"/>
          <w:szCs w:val="24"/>
        </w:rPr>
      </w:pPr>
      <w:r>
        <w:rPr>
          <w:sz w:val="24"/>
          <w:szCs w:val="24"/>
        </w:rPr>
        <w:t xml:space="preserve">Revise priority to make it more strategic and less tactical in nature. </w:t>
      </w:r>
    </w:p>
    <w:p w:rsidR="003C191E" w:rsidRDefault="003C191E" w:rsidP="006406F4">
      <w:pPr>
        <w:pStyle w:val="PlainText"/>
        <w:numPr>
          <w:ilvl w:val="0"/>
          <w:numId w:val="4"/>
        </w:numPr>
        <w:contextualSpacing/>
        <w:rPr>
          <w:sz w:val="24"/>
          <w:szCs w:val="24"/>
        </w:rPr>
      </w:pPr>
      <w:r>
        <w:rPr>
          <w:sz w:val="24"/>
          <w:szCs w:val="24"/>
        </w:rPr>
        <w:t xml:space="preserve">Reorder Objective 3.1 strategies. </w:t>
      </w:r>
    </w:p>
    <w:p w:rsidR="003C191E" w:rsidRPr="003C191E" w:rsidRDefault="003C191E" w:rsidP="003C191E">
      <w:pPr>
        <w:pStyle w:val="PlainText"/>
        <w:contextualSpacing/>
        <w:rPr>
          <w:sz w:val="24"/>
          <w:szCs w:val="24"/>
        </w:rPr>
      </w:pPr>
    </w:p>
    <w:p w:rsidR="009445D3" w:rsidRPr="00E4345B" w:rsidRDefault="00E4345B" w:rsidP="0062261A">
      <w:pPr>
        <w:pStyle w:val="PlainText"/>
        <w:contextualSpacing/>
        <w:rPr>
          <w:sz w:val="24"/>
          <w:szCs w:val="24"/>
        </w:rPr>
      </w:pPr>
      <w:r>
        <w:rPr>
          <w:sz w:val="24"/>
          <w:szCs w:val="24"/>
        </w:rPr>
        <w:t>R. Wolff will take charge of the Priority 3 revisions, and M. Ceppi and Y. Kirby will assist.  Z. Toro suggested looking at the following community engagement institutions for ideas: University of South Florida, Western Carolina, Montana State and University of New Mexico.</w:t>
      </w:r>
    </w:p>
    <w:p w:rsidR="009445D3" w:rsidRDefault="009445D3" w:rsidP="009445D3">
      <w:pPr>
        <w:spacing w:line="240" w:lineRule="auto"/>
        <w:contextualSpacing/>
      </w:pPr>
    </w:p>
    <w:p w:rsidR="0062261A" w:rsidRPr="00DE3FBB" w:rsidRDefault="009445D3" w:rsidP="0062261A">
      <w:pPr>
        <w:pStyle w:val="PlainText"/>
        <w:contextualSpacing/>
        <w:rPr>
          <w:i/>
          <w:sz w:val="24"/>
          <w:szCs w:val="24"/>
          <w:u w:val="single"/>
        </w:rPr>
      </w:pPr>
      <w:r w:rsidRPr="00DE3FBB">
        <w:rPr>
          <w:i/>
          <w:sz w:val="24"/>
          <w:szCs w:val="24"/>
          <w:u w:val="single"/>
        </w:rPr>
        <w:t xml:space="preserve">4. </w:t>
      </w:r>
      <w:r w:rsidR="0062261A" w:rsidRPr="00DE3FBB">
        <w:rPr>
          <w:i/>
          <w:sz w:val="24"/>
          <w:szCs w:val="24"/>
          <w:u w:val="single"/>
        </w:rPr>
        <w:t>Develop and diversify additional funding</w:t>
      </w:r>
    </w:p>
    <w:p w:rsidR="009445D3" w:rsidRDefault="00DE3FBB" w:rsidP="006406F4">
      <w:pPr>
        <w:pStyle w:val="PlainText"/>
        <w:numPr>
          <w:ilvl w:val="0"/>
          <w:numId w:val="5"/>
        </w:numPr>
        <w:contextualSpacing/>
        <w:rPr>
          <w:sz w:val="24"/>
          <w:szCs w:val="24"/>
        </w:rPr>
      </w:pPr>
      <w:r>
        <w:rPr>
          <w:sz w:val="24"/>
          <w:szCs w:val="24"/>
        </w:rPr>
        <w:t xml:space="preserve">Take out corporate jargon such as “commercialize.” </w:t>
      </w:r>
    </w:p>
    <w:p w:rsidR="00DE3FBB" w:rsidRDefault="00DE3FBB" w:rsidP="006406F4">
      <w:pPr>
        <w:pStyle w:val="PlainText"/>
        <w:numPr>
          <w:ilvl w:val="0"/>
          <w:numId w:val="5"/>
        </w:numPr>
        <w:contextualSpacing/>
        <w:rPr>
          <w:sz w:val="24"/>
          <w:szCs w:val="24"/>
        </w:rPr>
      </w:pPr>
      <w:r>
        <w:rPr>
          <w:sz w:val="24"/>
          <w:szCs w:val="24"/>
        </w:rPr>
        <w:t xml:space="preserve">Many of the strategies are too specific and should be </w:t>
      </w:r>
      <w:r w:rsidR="003A011B">
        <w:rPr>
          <w:sz w:val="24"/>
          <w:szCs w:val="24"/>
        </w:rPr>
        <w:t xml:space="preserve">consolidated and/or </w:t>
      </w:r>
      <w:r>
        <w:rPr>
          <w:sz w:val="24"/>
          <w:szCs w:val="24"/>
        </w:rPr>
        <w:t xml:space="preserve">revised so </w:t>
      </w:r>
      <w:r w:rsidR="003A011B">
        <w:rPr>
          <w:sz w:val="24"/>
          <w:szCs w:val="24"/>
        </w:rPr>
        <w:t>as not to</w:t>
      </w:r>
      <w:r>
        <w:rPr>
          <w:sz w:val="24"/>
          <w:szCs w:val="24"/>
        </w:rPr>
        <w:t xml:space="preserve"> set too many limitations. It is important to consider thinking outside the box. </w:t>
      </w:r>
    </w:p>
    <w:p w:rsidR="00DE3FBB" w:rsidRDefault="003A011B" w:rsidP="006406F4">
      <w:pPr>
        <w:pStyle w:val="PlainText"/>
        <w:numPr>
          <w:ilvl w:val="0"/>
          <w:numId w:val="5"/>
        </w:numPr>
        <w:contextualSpacing/>
        <w:rPr>
          <w:sz w:val="24"/>
          <w:szCs w:val="24"/>
        </w:rPr>
      </w:pPr>
      <w:r>
        <w:rPr>
          <w:sz w:val="24"/>
          <w:szCs w:val="24"/>
        </w:rPr>
        <w:t xml:space="preserve">Remove the last strategy in Objective 4.1 – credit and non-credit must remain separate due to prior agreements made with Z. Toro and the deans. </w:t>
      </w:r>
    </w:p>
    <w:p w:rsidR="003A011B" w:rsidRDefault="003A011B" w:rsidP="006406F4">
      <w:pPr>
        <w:pStyle w:val="PlainText"/>
        <w:numPr>
          <w:ilvl w:val="0"/>
          <w:numId w:val="5"/>
        </w:numPr>
        <w:contextualSpacing/>
        <w:rPr>
          <w:sz w:val="24"/>
          <w:szCs w:val="24"/>
        </w:rPr>
      </w:pPr>
      <w:r>
        <w:rPr>
          <w:sz w:val="24"/>
          <w:szCs w:val="24"/>
        </w:rPr>
        <w:t>Add a statement regarding the increase of online courses.</w:t>
      </w:r>
    </w:p>
    <w:p w:rsidR="00B047DD" w:rsidRDefault="00B047DD" w:rsidP="006406F4">
      <w:pPr>
        <w:pStyle w:val="PlainText"/>
        <w:numPr>
          <w:ilvl w:val="0"/>
          <w:numId w:val="5"/>
        </w:numPr>
        <w:contextualSpacing/>
        <w:rPr>
          <w:sz w:val="24"/>
          <w:szCs w:val="24"/>
        </w:rPr>
      </w:pPr>
      <w:r>
        <w:rPr>
          <w:sz w:val="24"/>
          <w:szCs w:val="24"/>
        </w:rPr>
        <w:t>Shed more light on interdisciplinary programs, which seem to be downplayed in Objective 4.2.</w:t>
      </w:r>
    </w:p>
    <w:p w:rsidR="00B047DD" w:rsidRDefault="00B047DD" w:rsidP="00B047DD">
      <w:pPr>
        <w:pStyle w:val="PlainText"/>
        <w:ind w:left="360"/>
        <w:contextualSpacing/>
        <w:rPr>
          <w:sz w:val="24"/>
          <w:szCs w:val="24"/>
        </w:rPr>
      </w:pPr>
    </w:p>
    <w:p w:rsidR="00B047DD" w:rsidRPr="00E4345B" w:rsidRDefault="00B047DD" w:rsidP="001402BA">
      <w:pPr>
        <w:pStyle w:val="PlainText"/>
        <w:contextualSpacing/>
        <w:rPr>
          <w:sz w:val="24"/>
          <w:szCs w:val="24"/>
        </w:rPr>
      </w:pPr>
      <w:r>
        <w:rPr>
          <w:sz w:val="24"/>
          <w:szCs w:val="24"/>
        </w:rPr>
        <w:t xml:space="preserve">M. Ceppi will lead the revision of Priority 4, with the help of J. Farhat and K. Costellis. </w:t>
      </w:r>
    </w:p>
    <w:p w:rsidR="009445D3" w:rsidRPr="009445D3" w:rsidRDefault="009445D3" w:rsidP="0062261A">
      <w:pPr>
        <w:pStyle w:val="PlainText"/>
        <w:contextualSpacing/>
        <w:rPr>
          <w:i/>
          <w:sz w:val="24"/>
          <w:szCs w:val="24"/>
        </w:rPr>
      </w:pPr>
    </w:p>
    <w:p w:rsidR="00740AA1" w:rsidRPr="00B047DD" w:rsidRDefault="009445D3" w:rsidP="0062261A">
      <w:pPr>
        <w:pStyle w:val="PlainText"/>
        <w:contextualSpacing/>
        <w:rPr>
          <w:i/>
          <w:sz w:val="24"/>
          <w:szCs w:val="24"/>
          <w:u w:val="single"/>
        </w:rPr>
      </w:pPr>
      <w:r w:rsidRPr="00B047DD">
        <w:rPr>
          <w:i/>
          <w:sz w:val="24"/>
          <w:szCs w:val="24"/>
          <w:u w:val="single"/>
        </w:rPr>
        <w:t xml:space="preserve">5. </w:t>
      </w:r>
      <w:r w:rsidR="0062261A" w:rsidRPr="00B047DD">
        <w:rPr>
          <w:i/>
          <w:sz w:val="24"/>
          <w:szCs w:val="24"/>
          <w:u w:val="single"/>
        </w:rPr>
        <w:t>Build an inclusive campus climate</w:t>
      </w:r>
    </w:p>
    <w:p w:rsidR="003B0DDC" w:rsidRPr="00100C3E" w:rsidRDefault="00B047DD" w:rsidP="006406F4">
      <w:pPr>
        <w:pStyle w:val="PlainText"/>
        <w:numPr>
          <w:ilvl w:val="0"/>
          <w:numId w:val="6"/>
        </w:numPr>
        <w:contextualSpacing/>
        <w:rPr>
          <w:sz w:val="24"/>
          <w:szCs w:val="24"/>
        </w:rPr>
      </w:pPr>
      <w:r>
        <w:rPr>
          <w:sz w:val="24"/>
          <w:szCs w:val="24"/>
        </w:rPr>
        <w:t xml:space="preserve">The aspect of “safety” is not addressed here. </w:t>
      </w:r>
      <w:r w:rsidR="003B0DDC">
        <w:rPr>
          <w:sz w:val="24"/>
          <w:szCs w:val="24"/>
        </w:rPr>
        <w:t>It may be necessary to reword Priority 5, and add a bullet such as: “</w:t>
      </w:r>
      <w:r w:rsidR="003B0DDC" w:rsidRPr="00100C3E">
        <w:rPr>
          <w:sz w:val="24"/>
          <w:szCs w:val="24"/>
        </w:rPr>
        <w:t>Develop a system of accountability that ensures the safety and respect</w:t>
      </w:r>
      <w:r w:rsidR="002B0FB1" w:rsidRPr="00100C3E">
        <w:rPr>
          <w:sz w:val="24"/>
          <w:szCs w:val="24"/>
        </w:rPr>
        <w:t>,” or “Build and foster an inclusive campus culture where every individual is safe, valued and respected.” Committee members will brainstorm various phrases.</w:t>
      </w:r>
    </w:p>
    <w:p w:rsidR="002B0FB1" w:rsidRDefault="00E53C36" w:rsidP="006406F4">
      <w:pPr>
        <w:pStyle w:val="PlainText"/>
        <w:numPr>
          <w:ilvl w:val="0"/>
          <w:numId w:val="6"/>
        </w:numPr>
        <w:contextualSpacing/>
        <w:rPr>
          <w:sz w:val="24"/>
          <w:szCs w:val="24"/>
        </w:rPr>
      </w:pPr>
      <w:r>
        <w:rPr>
          <w:sz w:val="24"/>
          <w:szCs w:val="24"/>
        </w:rPr>
        <w:t xml:space="preserve">Clarify that </w:t>
      </w:r>
      <w:r w:rsidR="002B0FB1" w:rsidRPr="00E53C36">
        <w:rPr>
          <w:sz w:val="24"/>
          <w:szCs w:val="24"/>
        </w:rPr>
        <w:t xml:space="preserve">Objective </w:t>
      </w:r>
      <w:r w:rsidRPr="00E53C36">
        <w:rPr>
          <w:sz w:val="24"/>
          <w:szCs w:val="24"/>
        </w:rPr>
        <w:t>5.1</w:t>
      </w:r>
      <w:r>
        <w:rPr>
          <w:sz w:val="24"/>
          <w:szCs w:val="24"/>
        </w:rPr>
        <w:t xml:space="preserve"> refers to culture and Objective 5.3 refers to demographic makeup</w:t>
      </w:r>
      <w:r w:rsidRPr="00E53C36">
        <w:rPr>
          <w:sz w:val="24"/>
          <w:szCs w:val="24"/>
        </w:rPr>
        <w:t>.</w:t>
      </w:r>
    </w:p>
    <w:p w:rsidR="00E53C36" w:rsidRDefault="00E53C36" w:rsidP="006406F4">
      <w:pPr>
        <w:pStyle w:val="PlainText"/>
        <w:numPr>
          <w:ilvl w:val="0"/>
          <w:numId w:val="6"/>
        </w:numPr>
        <w:contextualSpacing/>
        <w:rPr>
          <w:sz w:val="24"/>
          <w:szCs w:val="24"/>
        </w:rPr>
      </w:pPr>
      <w:r>
        <w:rPr>
          <w:sz w:val="24"/>
          <w:szCs w:val="24"/>
        </w:rPr>
        <w:t>Eliminate Objective 5.3. The new 5.3 will refer to “Developing a system of accountability that does not tolerate inappropriate behavior.”</w:t>
      </w:r>
    </w:p>
    <w:p w:rsidR="00E53C36" w:rsidRDefault="00E53C36" w:rsidP="00E53C36">
      <w:pPr>
        <w:pStyle w:val="PlainText"/>
        <w:contextualSpacing/>
        <w:rPr>
          <w:sz w:val="24"/>
          <w:szCs w:val="24"/>
        </w:rPr>
      </w:pPr>
    </w:p>
    <w:p w:rsidR="00E53C36" w:rsidRPr="00E53C36" w:rsidRDefault="00E53C36" w:rsidP="00E53C36">
      <w:pPr>
        <w:pStyle w:val="PlainText"/>
        <w:contextualSpacing/>
        <w:rPr>
          <w:sz w:val="24"/>
          <w:szCs w:val="24"/>
        </w:rPr>
      </w:pPr>
      <w:r>
        <w:rPr>
          <w:sz w:val="24"/>
          <w:szCs w:val="24"/>
        </w:rPr>
        <w:t>M. Jackson, R. Wolff and M. Ceppi will revise Priority 5. Z. Toro noted that the Taskforce Report on Campus Climate should provide some assistance.</w:t>
      </w:r>
    </w:p>
    <w:p w:rsidR="009445D3" w:rsidRDefault="009445D3" w:rsidP="0062261A">
      <w:pPr>
        <w:pStyle w:val="PlainText"/>
        <w:contextualSpacing/>
        <w:rPr>
          <w:b/>
          <w:sz w:val="24"/>
          <w:szCs w:val="24"/>
          <w:u w:val="single"/>
        </w:rPr>
      </w:pPr>
    </w:p>
    <w:p w:rsidR="009445D3" w:rsidRPr="003E32C2" w:rsidRDefault="00E53C36" w:rsidP="009445D3">
      <w:pPr>
        <w:spacing w:line="240" w:lineRule="auto"/>
        <w:contextualSpacing/>
        <w:rPr>
          <w:i/>
          <w:sz w:val="24"/>
          <w:szCs w:val="24"/>
          <w:u w:val="single"/>
        </w:rPr>
      </w:pPr>
      <w:r w:rsidRPr="003E32C2">
        <w:rPr>
          <w:i/>
          <w:sz w:val="24"/>
          <w:szCs w:val="24"/>
          <w:u w:val="single"/>
        </w:rPr>
        <w:t>Other Items:</w:t>
      </w:r>
    </w:p>
    <w:p w:rsidR="00E53C36" w:rsidRPr="003E32C2" w:rsidRDefault="00926158" w:rsidP="006406F4">
      <w:pPr>
        <w:pStyle w:val="ListParagraph"/>
        <w:numPr>
          <w:ilvl w:val="0"/>
          <w:numId w:val="7"/>
        </w:numPr>
        <w:spacing w:line="240" w:lineRule="auto"/>
        <w:rPr>
          <w:sz w:val="24"/>
          <w:szCs w:val="24"/>
        </w:rPr>
      </w:pPr>
      <w:r w:rsidRPr="003E32C2">
        <w:rPr>
          <w:sz w:val="24"/>
          <w:szCs w:val="24"/>
        </w:rPr>
        <w:t>Draft revisions and financial modeling should be done in tandem. M. Ceppi will work with C. Casamento on this.</w:t>
      </w:r>
    </w:p>
    <w:p w:rsidR="00926158" w:rsidRPr="003E32C2" w:rsidRDefault="00926158" w:rsidP="006406F4">
      <w:pPr>
        <w:pStyle w:val="ListParagraph"/>
        <w:numPr>
          <w:ilvl w:val="0"/>
          <w:numId w:val="7"/>
        </w:numPr>
        <w:spacing w:line="240" w:lineRule="auto"/>
        <w:rPr>
          <w:sz w:val="24"/>
          <w:szCs w:val="24"/>
        </w:rPr>
      </w:pPr>
      <w:r w:rsidRPr="003E32C2">
        <w:rPr>
          <w:sz w:val="24"/>
          <w:szCs w:val="24"/>
        </w:rPr>
        <w:t>M. Ceppi will speak to G. Claffey regarding integrating IT into the strategic plan. Mary Ann Nunn may also be a valuable resource.</w:t>
      </w:r>
    </w:p>
    <w:p w:rsidR="00926158" w:rsidRPr="003E32C2" w:rsidRDefault="00926158" w:rsidP="006406F4">
      <w:pPr>
        <w:pStyle w:val="ListParagraph"/>
        <w:numPr>
          <w:ilvl w:val="0"/>
          <w:numId w:val="7"/>
        </w:numPr>
        <w:spacing w:line="240" w:lineRule="auto"/>
        <w:rPr>
          <w:sz w:val="24"/>
          <w:szCs w:val="24"/>
        </w:rPr>
      </w:pPr>
      <w:r w:rsidRPr="003E32C2">
        <w:rPr>
          <w:sz w:val="24"/>
          <w:szCs w:val="24"/>
        </w:rPr>
        <w:t xml:space="preserve">The Committee will identify two dates for the upcoming Open Forum. </w:t>
      </w:r>
    </w:p>
    <w:p w:rsidR="009445D3" w:rsidRPr="003E32C2" w:rsidRDefault="009445D3" w:rsidP="0062261A">
      <w:pPr>
        <w:pStyle w:val="PlainText"/>
        <w:contextualSpacing/>
        <w:rPr>
          <w:b/>
          <w:sz w:val="24"/>
          <w:szCs w:val="24"/>
          <w:u w:val="single"/>
        </w:rPr>
      </w:pPr>
    </w:p>
    <w:p w:rsidR="009445D3" w:rsidRPr="003E32C2" w:rsidRDefault="009445D3" w:rsidP="0062261A">
      <w:pPr>
        <w:pStyle w:val="PlainText"/>
        <w:contextualSpacing/>
        <w:rPr>
          <w:b/>
          <w:sz w:val="24"/>
          <w:szCs w:val="24"/>
          <w:u w:val="single"/>
        </w:rPr>
      </w:pPr>
    </w:p>
    <w:p w:rsidR="009445D3" w:rsidRPr="0062261A" w:rsidRDefault="009445D3" w:rsidP="0062261A">
      <w:pPr>
        <w:pStyle w:val="PlainText"/>
        <w:contextualSpacing/>
        <w:rPr>
          <w:b/>
          <w:sz w:val="24"/>
          <w:szCs w:val="24"/>
          <w:u w:val="single"/>
        </w:rPr>
      </w:pPr>
    </w:p>
    <w:sectPr w:rsidR="009445D3" w:rsidRPr="0062261A" w:rsidSect="007B240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148C"/>
    <w:multiLevelType w:val="hybridMultilevel"/>
    <w:tmpl w:val="097295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A1F467E"/>
    <w:multiLevelType w:val="hybridMultilevel"/>
    <w:tmpl w:val="1ED6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A4BE2"/>
    <w:multiLevelType w:val="hybridMultilevel"/>
    <w:tmpl w:val="C458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F0C37"/>
    <w:multiLevelType w:val="hybridMultilevel"/>
    <w:tmpl w:val="7514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0C63ED"/>
    <w:multiLevelType w:val="hybridMultilevel"/>
    <w:tmpl w:val="6D1E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618FB"/>
    <w:multiLevelType w:val="hybridMultilevel"/>
    <w:tmpl w:val="301A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A613E"/>
    <w:multiLevelType w:val="hybridMultilevel"/>
    <w:tmpl w:val="AFFC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F7E"/>
    <w:rsid w:val="00004BE7"/>
    <w:rsid w:val="00025DE7"/>
    <w:rsid w:val="00031F9E"/>
    <w:rsid w:val="00052A71"/>
    <w:rsid w:val="000553F5"/>
    <w:rsid w:val="000641DA"/>
    <w:rsid w:val="00085F6B"/>
    <w:rsid w:val="0009113C"/>
    <w:rsid w:val="000920A3"/>
    <w:rsid w:val="0009441C"/>
    <w:rsid w:val="00097696"/>
    <w:rsid w:val="000A07ED"/>
    <w:rsid w:val="000B415C"/>
    <w:rsid w:val="000B53F8"/>
    <w:rsid w:val="000C700C"/>
    <w:rsid w:val="000E1AFF"/>
    <w:rsid w:val="000E2354"/>
    <w:rsid w:val="000F754D"/>
    <w:rsid w:val="00100C3E"/>
    <w:rsid w:val="001131FE"/>
    <w:rsid w:val="00121657"/>
    <w:rsid w:val="001365F4"/>
    <w:rsid w:val="001402BA"/>
    <w:rsid w:val="001503F2"/>
    <w:rsid w:val="00151189"/>
    <w:rsid w:val="0015660F"/>
    <w:rsid w:val="00174156"/>
    <w:rsid w:val="00174704"/>
    <w:rsid w:val="0019671E"/>
    <w:rsid w:val="001A245C"/>
    <w:rsid w:val="001A3029"/>
    <w:rsid w:val="001D793B"/>
    <w:rsid w:val="001F6F57"/>
    <w:rsid w:val="002056A1"/>
    <w:rsid w:val="00205DB5"/>
    <w:rsid w:val="00214C84"/>
    <w:rsid w:val="002328F8"/>
    <w:rsid w:val="002557E7"/>
    <w:rsid w:val="00255EA9"/>
    <w:rsid w:val="0026111F"/>
    <w:rsid w:val="00262EE2"/>
    <w:rsid w:val="00275E6B"/>
    <w:rsid w:val="0028603A"/>
    <w:rsid w:val="002A1B39"/>
    <w:rsid w:val="002A6B84"/>
    <w:rsid w:val="002B0FB1"/>
    <w:rsid w:val="002B4B8D"/>
    <w:rsid w:val="002B5174"/>
    <w:rsid w:val="002C0944"/>
    <w:rsid w:val="002C1F60"/>
    <w:rsid w:val="002D0D4D"/>
    <w:rsid w:val="002E0D43"/>
    <w:rsid w:val="002F2770"/>
    <w:rsid w:val="002F3C50"/>
    <w:rsid w:val="003210D6"/>
    <w:rsid w:val="00330676"/>
    <w:rsid w:val="00355909"/>
    <w:rsid w:val="0035655F"/>
    <w:rsid w:val="00366354"/>
    <w:rsid w:val="00391A92"/>
    <w:rsid w:val="00397A47"/>
    <w:rsid w:val="00397FE9"/>
    <w:rsid w:val="003A011B"/>
    <w:rsid w:val="003A4098"/>
    <w:rsid w:val="003B0DDC"/>
    <w:rsid w:val="003C191E"/>
    <w:rsid w:val="003D277C"/>
    <w:rsid w:val="003E32C2"/>
    <w:rsid w:val="003E5480"/>
    <w:rsid w:val="003E7E6F"/>
    <w:rsid w:val="003F4D2B"/>
    <w:rsid w:val="003F574D"/>
    <w:rsid w:val="00410D81"/>
    <w:rsid w:val="00420CE9"/>
    <w:rsid w:val="00425407"/>
    <w:rsid w:val="0043593E"/>
    <w:rsid w:val="00461105"/>
    <w:rsid w:val="00470E70"/>
    <w:rsid w:val="00473305"/>
    <w:rsid w:val="00476CD2"/>
    <w:rsid w:val="00481C0F"/>
    <w:rsid w:val="00482016"/>
    <w:rsid w:val="00486FF7"/>
    <w:rsid w:val="004A2386"/>
    <w:rsid w:val="004B3F1B"/>
    <w:rsid w:val="004B5CD6"/>
    <w:rsid w:val="004B6987"/>
    <w:rsid w:val="004D6B42"/>
    <w:rsid w:val="004E64D8"/>
    <w:rsid w:val="004F44C6"/>
    <w:rsid w:val="0051545B"/>
    <w:rsid w:val="00520AE9"/>
    <w:rsid w:val="00521400"/>
    <w:rsid w:val="00541FB0"/>
    <w:rsid w:val="00544E27"/>
    <w:rsid w:val="00582FAF"/>
    <w:rsid w:val="00584177"/>
    <w:rsid w:val="0059115C"/>
    <w:rsid w:val="005A0490"/>
    <w:rsid w:val="005A3765"/>
    <w:rsid w:val="005C75F8"/>
    <w:rsid w:val="005D7C41"/>
    <w:rsid w:val="005D7F1B"/>
    <w:rsid w:val="005E5414"/>
    <w:rsid w:val="005E6690"/>
    <w:rsid w:val="005F777B"/>
    <w:rsid w:val="006046B7"/>
    <w:rsid w:val="00617B87"/>
    <w:rsid w:val="0062261A"/>
    <w:rsid w:val="00624E02"/>
    <w:rsid w:val="006406F4"/>
    <w:rsid w:val="00660C26"/>
    <w:rsid w:val="00670E77"/>
    <w:rsid w:val="006837A7"/>
    <w:rsid w:val="0068652F"/>
    <w:rsid w:val="00687EDF"/>
    <w:rsid w:val="0069580E"/>
    <w:rsid w:val="006C76B8"/>
    <w:rsid w:val="006D0B8A"/>
    <w:rsid w:val="006E3AB9"/>
    <w:rsid w:val="006F69A1"/>
    <w:rsid w:val="00721189"/>
    <w:rsid w:val="007256D7"/>
    <w:rsid w:val="00740AA1"/>
    <w:rsid w:val="0074194D"/>
    <w:rsid w:val="00776502"/>
    <w:rsid w:val="00791953"/>
    <w:rsid w:val="007B001D"/>
    <w:rsid w:val="007B240E"/>
    <w:rsid w:val="007B2F94"/>
    <w:rsid w:val="007B5D1C"/>
    <w:rsid w:val="007C7ADA"/>
    <w:rsid w:val="007D48CD"/>
    <w:rsid w:val="007E4702"/>
    <w:rsid w:val="007F50F8"/>
    <w:rsid w:val="00814F6E"/>
    <w:rsid w:val="0083172D"/>
    <w:rsid w:val="00833352"/>
    <w:rsid w:val="00854C9B"/>
    <w:rsid w:val="00860E48"/>
    <w:rsid w:val="00886A8A"/>
    <w:rsid w:val="008D02AC"/>
    <w:rsid w:val="008D261E"/>
    <w:rsid w:val="008E3FFB"/>
    <w:rsid w:val="00926158"/>
    <w:rsid w:val="009445D3"/>
    <w:rsid w:val="0094668C"/>
    <w:rsid w:val="009623FA"/>
    <w:rsid w:val="00964175"/>
    <w:rsid w:val="00976FA5"/>
    <w:rsid w:val="00981F41"/>
    <w:rsid w:val="0098450D"/>
    <w:rsid w:val="00985E36"/>
    <w:rsid w:val="009A5B1D"/>
    <w:rsid w:val="009B6736"/>
    <w:rsid w:val="009E63B7"/>
    <w:rsid w:val="009F0148"/>
    <w:rsid w:val="00A0228E"/>
    <w:rsid w:val="00A03EC3"/>
    <w:rsid w:val="00A05973"/>
    <w:rsid w:val="00A104F8"/>
    <w:rsid w:val="00A106B1"/>
    <w:rsid w:val="00A22D2B"/>
    <w:rsid w:val="00A2369B"/>
    <w:rsid w:val="00A52D2F"/>
    <w:rsid w:val="00A61AAB"/>
    <w:rsid w:val="00A64887"/>
    <w:rsid w:val="00A8467F"/>
    <w:rsid w:val="00A94B00"/>
    <w:rsid w:val="00AC1134"/>
    <w:rsid w:val="00AD09FC"/>
    <w:rsid w:val="00AF0041"/>
    <w:rsid w:val="00B047DD"/>
    <w:rsid w:val="00B17182"/>
    <w:rsid w:val="00B37657"/>
    <w:rsid w:val="00B5351D"/>
    <w:rsid w:val="00B91215"/>
    <w:rsid w:val="00B96987"/>
    <w:rsid w:val="00BA40B9"/>
    <w:rsid w:val="00BA75A0"/>
    <w:rsid w:val="00BB0C3E"/>
    <w:rsid w:val="00BC5C9D"/>
    <w:rsid w:val="00BC5D1F"/>
    <w:rsid w:val="00BD657F"/>
    <w:rsid w:val="00BD717E"/>
    <w:rsid w:val="00BE42EA"/>
    <w:rsid w:val="00C35F5F"/>
    <w:rsid w:val="00C42ECE"/>
    <w:rsid w:val="00C51121"/>
    <w:rsid w:val="00C5580D"/>
    <w:rsid w:val="00C6435A"/>
    <w:rsid w:val="00C96107"/>
    <w:rsid w:val="00CC5F90"/>
    <w:rsid w:val="00CC70BB"/>
    <w:rsid w:val="00CD18B7"/>
    <w:rsid w:val="00CD2DED"/>
    <w:rsid w:val="00CE2DAE"/>
    <w:rsid w:val="00CE4B43"/>
    <w:rsid w:val="00CE5EAB"/>
    <w:rsid w:val="00CF01BB"/>
    <w:rsid w:val="00D10F8A"/>
    <w:rsid w:val="00D11E05"/>
    <w:rsid w:val="00D16F7E"/>
    <w:rsid w:val="00D46DF3"/>
    <w:rsid w:val="00D6025A"/>
    <w:rsid w:val="00D60474"/>
    <w:rsid w:val="00D669D1"/>
    <w:rsid w:val="00D74C0A"/>
    <w:rsid w:val="00D7658D"/>
    <w:rsid w:val="00D806CF"/>
    <w:rsid w:val="00D86BB5"/>
    <w:rsid w:val="00D911D5"/>
    <w:rsid w:val="00DB3DEE"/>
    <w:rsid w:val="00DB44EA"/>
    <w:rsid w:val="00DB568D"/>
    <w:rsid w:val="00DC71AA"/>
    <w:rsid w:val="00DD09DC"/>
    <w:rsid w:val="00DE16F3"/>
    <w:rsid w:val="00DE3FBB"/>
    <w:rsid w:val="00E17D27"/>
    <w:rsid w:val="00E30379"/>
    <w:rsid w:val="00E34674"/>
    <w:rsid w:val="00E3753E"/>
    <w:rsid w:val="00E4345B"/>
    <w:rsid w:val="00E53C36"/>
    <w:rsid w:val="00E56090"/>
    <w:rsid w:val="00E61059"/>
    <w:rsid w:val="00E66E7D"/>
    <w:rsid w:val="00E93CED"/>
    <w:rsid w:val="00EC120F"/>
    <w:rsid w:val="00EC61F1"/>
    <w:rsid w:val="00ED14E7"/>
    <w:rsid w:val="00ED340A"/>
    <w:rsid w:val="00ED36BB"/>
    <w:rsid w:val="00EE59C1"/>
    <w:rsid w:val="00EF07D8"/>
    <w:rsid w:val="00F078FD"/>
    <w:rsid w:val="00F111E2"/>
    <w:rsid w:val="00F2676F"/>
    <w:rsid w:val="00F31495"/>
    <w:rsid w:val="00F37388"/>
    <w:rsid w:val="00F52D7C"/>
    <w:rsid w:val="00F7398E"/>
    <w:rsid w:val="00F800AB"/>
    <w:rsid w:val="00F97064"/>
    <w:rsid w:val="00FB3E90"/>
    <w:rsid w:val="00FC7E96"/>
    <w:rsid w:val="00FE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8D910-2FAC-4A9B-AC74-F1B3DA1E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40A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0A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F7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16F7E"/>
    <w:rPr>
      <w:rFonts w:ascii="Calibri" w:hAnsi="Calibri"/>
      <w:szCs w:val="21"/>
    </w:rPr>
  </w:style>
  <w:style w:type="paragraph" w:styleId="ListParagraph">
    <w:name w:val="List Paragraph"/>
    <w:basedOn w:val="Normal"/>
    <w:uiPriority w:val="34"/>
    <w:qFormat/>
    <w:rsid w:val="00833352"/>
    <w:pPr>
      <w:ind w:left="720"/>
      <w:contextualSpacing/>
    </w:pPr>
  </w:style>
  <w:style w:type="character" w:styleId="Hyperlink">
    <w:name w:val="Hyperlink"/>
    <w:basedOn w:val="DefaultParagraphFont"/>
    <w:uiPriority w:val="99"/>
    <w:unhideWhenUsed/>
    <w:rsid w:val="00776502"/>
    <w:rPr>
      <w:color w:val="0563C1" w:themeColor="hyperlink"/>
      <w:u w:val="single"/>
    </w:rPr>
  </w:style>
  <w:style w:type="character" w:customStyle="1" w:styleId="Heading2Char">
    <w:name w:val="Heading 2 Char"/>
    <w:basedOn w:val="DefaultParagraphFont"/>
    <w:link w:val="Heading2"/>
    <w:uiPriority w:val="9"/>
    <w:rsid w:val="00740AA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40AA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7362">
      <w:bodyDiv w:val="1"/>
      <w:marLeft w:val="0"/>
      <w:marRight w:val="0"/>
      <w:marTop w:val="0"/>
      <w:marBottom w:val="0"/>
      <w:divBdr>
        <w:top w:val="none" w:sz="0" w:space="0" w:color="auto"/>
        <w:left w:val="none" w:sz="0" w:space="0" w:color="auto"/>
        <w:bottom w:val="none" w:sz="0" w:space="0" w:color="auto"/>
        <w:right w:val="none" w:sz="0" w:space="0" w:color="auto"/>
      </w:divBdr>
    </w:div>
    <w:div w:id="612592432">
      <w:bodyDiv w:val="1"/>
      <w:marLeft w:val="0"/>
      <w:marRight w:val="0"/>
      <w:marTop w:val="0"/>
      <w:marBottom w:val="0"/>
      <w:divBdr>
        <w:top w:val="none" w:sz="0" w:space="0" w:color="auto"/>
        <w:left w:val="none" w:sz="0" w:space="0" w:color="auto"/>
        <w:bottom w:val="none" w:sz="0" w:space="0" w:color="auto"/>
        <w:right w:val="none" w:sz="0" w:space="0" w:color="auto"/>
      </w:divBdr>
    </w:div>
    <w:div w:id="1267077825">
      <w:bodyDiv w:val="1"/>
      <w:marLeft w:val="0"/>
      <w:marRight w:val="0"/>
      <w:marTop w:val="0"/>
      <w:marBottom w:val="0"/>
      <w:divBdr>
        <w:top w:val="none" w:sz="0" w:space="0" w:color="auto"/>
        <w:left w:val="none" w:sz="0" w:space="0" w:color="auto"/>
        <w:bottom w:val="none" w:sz="0" w:space="0" w:color="auto"/>
        <w:right w:val="none" w:sz="0" w:space="0" w:color="auto"/>
      </w:divBdr>
    </w:div>
    <w:div w:id="161182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5FC50-B447-41FF-B042-BC392DF8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4893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Bigelow, Lisa (Institutional Advancement)</dc:creator>
  <cp:keywords/>
  <dc:description/>
  <cp:lastModifiedBy>Matterazzo, Susan (PresOffice)</cp:lastModifiedBy>
  <cp:revision>2</cp:revision>
  <cp:lastPrinted>2018-11-08T17:00:00Z</cp:lastPrinted>
  <dcterms:created xsi:type="dcterms:W3CDTF">2019-08-08T14:09:00Z</dcterms:created>
  <dcterms:modified xsi:type="dcterms:W3CDTF">2019-08-08T14:09:00Z</dcterms:modified>
</cp:coreProperties>
</file>