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F6322" w14:textId="77777777" w:rsidR="00B47503" w:rsidRPr="004147D6" w:rsidRDefault="00B47503" w:rsidP="00B47503">
      <w:pPr>
        <w:pStyle w:val="NoSpacing"/>
        <w:jc w:val="center"/>
        <w:rPr>
          <w:rFonts w:ascii="Arial" w:hAnsi="Arial" w:cs="Arial"/>
          <w:b/>
          <w:bCs/>
        </w:rPr>
      </w:pPr>
      <w:r w:rsidRPr="004147D6">
        <w:rPr>
          <w:rFonts w:ascii="Arial" w:hAnsi="Arial" w:cs="Arial"/>
          <w:b/>
          <w:bCs/>
        </w:rPr>
        <w:t>Integrated Planning Council Meeting</w:t>
      </w:r>
    </w:p>
    <w:p w14:paraId="6C4B0E5A" w14:textId="2B07DB46" w:rsidR="00B47503" w:rsidRPr="004147D6" w:rsidRDefault="00BD4B5A" w:rsidP="00B47503">
      <w:pPr>
        <w:pStyle w:val="NoSpacing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July 27</w:t>
      </w:r>
      <w:r w:rsidR="00B47503" w:rsidRPr="004147D6">
        <w:rPr>
          <w:rFonts w:ascii="Arial" w:hAnsi="Arial" w:cs="Arial"/>
          <w:b/>
          <w:bCs/>
        </w:rPr>
        <w:t>, 2020</w:t>
      </w:r>
    </w:p>
    <w:p w14:paraId="43CDDB10" w14:textId="39136D0B" w:rsidR="00B47503" w:rsidRPr="004147D6" w:rsidRDefault="00B47503" w:rsidP="00B47503">
      <w:pPr>
        <w:rPr>
          <w:rFonts w:ascii="Arial" w:hAnsi="Arial" w:cs="Arial"/>
        </w:rPr>
      </w:pPr>
    </w:p>
    <w:p w14:paraId="394B0834" w14:textId="5B80BEEF" w:rsidR="00B47503" w:rsidRPr="004147D6" w:rsidRDefault="00B47503" w:rsidP="00B47503">
      <w:pPr>
        <w:jc w:val="center"/>
        <w:rPr>
          <w:rFonts w:ascii="Arial" w:hAnsi="Arial" w:cs="Arial"/>
          <w:b/>
          <w:bCs/>
        </w:rPr>
      </w:pPr>
      <w:r w:rsidRPr="004147D6">
        <w:rPr>
          <w:rFonts w:ascii="Arial" w:hAnsi="Arial" w:cs="Arial"/>
          <w:b/>
          <w:bCs/>
        </w:rPr>
        <w:t>Meeting Notes</w:t>
      </w:r>
    </w:p>
    <w:p w14:paraId="4B59BFE4" w14:textId="6EE68184" w:rsidR="00B47503" w:rsidRPr="004147D6" w:rsidRDefault="00B47503" w:rsidP="00B47503">
      <w:pPr>
        <w:ind w:left="900" w:hanging="900"/>
        <w:rPr>
          <w:rFonts w:ascii="Arial" w:hAnsi="Arial" w:cs="Arial"/>
        </w:rPr>
      </w:pPr>
      <w:r w:rsidRPr="004147D6">
        <w:rPr>
          <w:rFonts w:ascii="Arial" w:hAnsi="Arial" w:cs="Arial"/>
        </w:rPr>
        <w:t xml:space="preserve">Present: </w:t>
      </w:r>
      <w:r w:rsidR="00BD4B5A">
        <w:rPr>
          <w:rFonts w:ascii="Arial" w:hAnsi="Arial" w:cs="Arial"/>
        </w:rPr>
        <w:t xml:space="preserve"> </w:t>
      </w:r>
      <w:r w:rsidRPr="004147D6">
        <w:rPr>
          <w:rFonts w:ascii="Arial" w:hAnsi="Arial" w:cs="Arial"/>
        </w:rPr>
        <w:t xml:space="preserve">Z. Toro, N. Barcelo, C. Casamento, S. Cintorino, G. Claffey, D. Dauwalder, S. </w:t>
      </w:r>
      <w:r w:rsidR="00BD4B5A" w:rsidRPr="004147D6">
        <w:rPr>
          <w:rFonts w:ascii="Arial" w:hAnsi="Arial" w:cs="Arial"/>
        </w:rPr>
        <w:t xml:space="preserve">Hazan, </w:t>
      </w:r>
      <w:r w:rsidR="00BD4B5A">
        <w:rPr>
          <w:rFonts w:ascii="Arial" w:hAnsi="Arial" w:cs="Arial"/>
        </w:rPr>
        <w:t>M.</w:t>
      </w:r>
      <w:r w:rsidRPr="004147D6">
        <w:rPr>
          <w:rFonts w:ascii="Arial" w:hAnsi="Arial" w:cs="Arial"/>
        </w:rPr>
        <w:t xml:space="preserve"> Jackson, J. Jarrett, M. Jasek, Y. Kirby, J. Melnyk, B. Merenstein, S. Collins, J. Tully</w:t>
      </w:r>
    </w:p>
    <w:p w14:paraId="4A929C50" w14:textId="77777777" w:rsidR="004147D6" w:rsidRDefault="004147D6" w:rsidP="004147D6">
      <w:pPr>
        <w:ind w:left="900" w:hanging="900"/>
        <w:rPr>
          <w:rFonts w:ascii="Arial" w:hAnsi="Arial" w:cs="Arial"/>
        </w:rPr>
      </w:pPr>
    </w:p>
    <w:p w14:paraId="6C0F48BC" w14:textId="6A58877F" w:rsidR="00BD4B5A" w:rsidRDefault="00BD4B5A" w:rsidP="00BD4B5A">
      <w:pPr>
        <w:ind w:left="900" w:hanging="900"/>
        <w:rPr>
          <w:rFonts w:ascii="Arial" w:hAnsi="Arial" w:cs="Arial"/>
          <w:b/>
          <w:bCs/>
          <w:u w:val="single"/>
        </w:rPr>
      </w:pPr>
      <w:r w:rsidRPr="00BD4B5A">
        <w:rPr>
          <w:rFonts w:ascii="Arial" w:hAnsi="Arial" w:cs="Arial"/>
          <w:b/>
          <w:bCs/>
          <w:u w:val="single"/>
        </w:rPr>
        <w:t>FY 2021 Additional Funding Requests</w:t>
      </w:r>
    </w:p>
    <w:p w14:paraId="6152FBA9" w14:textId="606C14E5" w:rsidR="00770F09" w:rsidRDefault="00770F09" w:rsidP="00770F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C. Casamento provided an overview of </w:t>
      </w:r>
      <w:r w:rsidRPr="00770F09">
        <w:rPr>
          <w:rFonts w:ascii="Arial" w:hAnsi="Arial" w:cs="Arial"/>
        </w:rPr>
        <w:t>several expenses that the University has to incur as result of the pandemic.</w:t>
      </w:r>
      <w:r>
        <w:rPr>
          <w:rFonts w:ascii="Arial" w:hAnsi="Arial" w:cs="Arial"/>
        </w:rPr>
        <w:t xml:space="preserve"> </w:t>
      </w:r>
      <w:r w:rsidR="001A67F1">
        <w:rPr>
          <w:rFonts w:ascii="Arial" w:hAnsi="Arial" w:cs="Arial"/>
        </w:rPr>
        <w:t xml:space="preserve">She explained that a few expenses totaling </w:t>
      </w:r>
      <w:r w:rsidR="001A67F1" w:rsidRPr="001A67F1">
        <w:rPr>
          <w:rFonts w:ascii="Arial" w:hAnsi="Arial" w:cs="Arial"/>
        </w:rPr>
        <w:t>$118,36</w:t>
      </w:r>
      <w:r w:rsidR="001A67F1">
        <w:rPr>
          <w:rFonts w:ascii="Arial" w:hAnsi="Arial" w:cs="Arial"/>
        </w:rPr>
        <w:t xml:space="preserve">0 were </w:t>
      </w:r>
      <w:r w:rsidR="001A67F1" w:rsidRPr="001A67F1">
        <w:rPr>
          <w:rFonts w:ascii="Arial" w:hAnsi="Arial" w:cs="Arial"/>
        </w:rPr>
        <w:t>already approved by President Toro</w:t>
      </w:r>
      <w:r w:rsidR="001A67F1">
        <w:rPr>
          <w:rFonts w:ascii="Arial" w:hAnsi="Arial" w:cs="Arial"/>
        </w:rPr>
        <w:t>,</w:t>
      </w:r>
      <w:r w:rsidR="001A67F1" w:rsidRPr="001A67F1">
        <w:rPr>
          <w:rFonts w:ascii="Arial" w:hAnsi="Arial" w:cs="Arial"/>
        </w:rPr>
        <w:t xml:space="preserve"> as the timing of securing the service/item was critical.</w:t>
      </w:r>
      <w:r w:rsidR="00272BAB">
        <w:rPr>
          <w:rFonts w:ascii="Arial" w:hAnsi="Arial" w:cs="Arial"/>
        </w:rPr>
        <w:t xml:space="preserve"> C. Casamento then asked the group to review all other pending expenses</w:t>
      </w:r>
      <w:r w:rsidR="0080773B">
        <w:rPr>
          <w:rFonts w:ascii="Arial" w:hAnsi="Arial" w:cs="Arial"/>
        </w:rPr>
        <w:t xml:space="preserve"> (spreadsheet provided)</w:t>
      </w:r>
      <w:r w:rsidR="00272BAB">
        <w:rPr>
          <w:rFonts w:ascii="Arial" w:hAnsi="Arial" w:cs="Arial"/>
        </w:rPr>
        <w:t xml:space="preserve">, totaling </w:t>
      </w:r>
      <w:r w:rsidR="00272BAB" w:rsidRPr="00272BAB">
        <w:rPr>
          <w:rFonts w:ascii="Arial" w:hAnsi="Arial" w:cs="Arial"/>
        </w:rPr>
        <w:t>$703,085.80</w:t>
      </w:r>
      <w:r w:rsidR="00272BAB">
        <w:rPr>
          <w:rFonts w:ascii="Arial" w:hAnsi="Arial" w:cs="Arial"/>
        </w:rPr>
        <w:t xml:space="preserve"> to determine approval status. </w:t>
      </w:r>
      <w:r w:rsidR="0080773B">
        <w:rPr>
          <w:rFonts w:ascii="Arial" w:hAnsi="Arial" w:cs="Arial"/>
        </w:rPr>
        <w:t>In addition to the items on the spreadsheet, another $165,000 was requested for contact tracing.</w:t>
      </w:r>
    </w:p>
    <w:p w14:paraId="5D0436F9" w14:textId="417357F6" w:rsidR="00BD4B5A" w:rsidRDefault="00272BAB" w:rsidP="00BD4B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brief discussion occurred. C. Casamento noted that the University has </w:t>
      </w:r>
      <w:r w:rsidR="00100B16">
        <w:rPr>
          <w:rFonts w:ascii="Arial" w:hAnsi="Arial" w:cs="Arial"/>
        </w:rPr>
        <w:t xml:space="preserve">already been reimbursed by </w:t>
      </w:r>
      <w:r w:rsidR="002A6A33">
        <w:rPr>
          <w:rFonts w:ascii="Arial" w:hAnsi="Arial" w:cs="Arial"/>
        </w:rPr>
        <w:t xml:space="preserve">OPM </w:t>
      </w:r>
      <w:r w:rsidR="00100B16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approximately $</w:t>
      </w:r>
      <w:r w:rsidR="00100B16">
        <w:rPr>
          <w:rFonts w:ascii="Arial" w:hAnsi="Arial" w:cs="Arial"/>
        </w:rPr>
        <w:t>2.4</w:t>
      </w:r>
      <w:r>
        <w:rPr>
          <w:rFonts w:ascii="Arial" w:hAnsi="Arial" w:cs="Arial"/>
        </w:rPr>
        <w:t xml:space="preserve"> million in COVID-19 expenses since March. </w:t>
      </w:r>
      <w:r w:rsidR="000F6AF7">
        <w:rPr>
          <w:rFonts w:ascii="Arial" w:hAnsi="Arial" w:cs="Arial"/>
        </w:rPr>
        <w:t xml:space="preserve">Z. Toro added that while </w:t>
      </w:r>
      <w:bookmarkStart w:id="0" w:name="_Hlk50662529"/>
      <w:r w:rsidR="000F6AF7">
        <w:rPr>
          <w:rFonts w:ascii="Arial" w:hAnsi="Arial" w:cs="Arial"/>
        </w:rPr>
        <w:t xml:space="preserve">COVID-19 </w:t>
      </w:r>
      <w:bookmarkEnd w:id="0"/>
      <w:r w:rsidR="000F6AF7">
        <w:rPr>
          <w:rFonts w:ascii="Arial" w:hAnsi="Arial" w:cs="Arial"/>
        </w:rPr>
        <w:t>testing will be partially funded by the state, we will need to incur some of these expenses at the institutional level.</w:t>
      </w:r>
    </w:p>
    <w:p w14:paraId="794E2A3C" w14:textId="0E4DFB49" w:rsidR="00100B16" w:rsidRPr="00100B16" w:rsidRDefault="0080773B" w:rsidP="00BD4B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Z. Toro then asked the Council to vote for or against the approval of the expenses described above. Council members approved the expenses. </w:t>
      </w:r>
    </w:p>
    <w:p w14:paraId="78B4616D" w14:textId="77777777" w:rsidR="00BD4B5A" w:rsidRPr="00BD4B5A" w:rsidRDefault="00BD4B5A" w:rsidP="00BD4B5A">
      <w:pPr>
        <w:ind w:left="900" w:hanging="900"/>
        <w:rPr>
          <w:rFonts w:ascii="Arial" w:hAnsi="Arial" w:cs="Arial"/>
          <w:b/>
          <w:bCs/>
          <w:u w:val="single"/>
        </w:rPr>
      </w:pPr>
    </w:p>
    <w:p w14:paraId="26C970BC" w14:textId="7E3A5789" w:rsidR="00BD4B5A" w:rsidRDefault="00BD4B5A" w:rsidP="00BD4B5A">
      <w:pPr>
        <w:ind w:left="900" w:hanging="900"/>
        <w:rPr>
          <w:rFonts w:ascii="Arial" w:hAnsi="Arial" w:cs="Arial"/>
          <w:b/>
          <w:bCs/>
          <w:u w:val="single"/>
        </w:rPr>
      </w:pPr>
      <w:r w:rsidRPr="00BD4B5A">
        <w:rPr>
          <w:rFonts w:ascii="Arial" w:hAnsi="Arial" w:cs="Arial"/>
          <w:b/>
          <w:bCs/>
          <w:u w:val="single"/>
        </w:rPr>
        <w:t>Financial Impact</w:t>
      </w:r>
      <w:r>
        <w:rPr>
          <w:rFonts w:ascii="Arial" w:hAnsi="Arial" w:cs="Arial"/>
          <w:b/>
          <w:bCs/>
          <w:u w:val="single"/>
        </w:rPr>
        <w:t xml:space="preserve">: </w:t>
      </w:r>
      <w:r w:rsidRPr="00BD4B5A">
        <w:rPr>
          <w:rFonts w:ascii="Arial" w:hAnsi="Arial" w:cs="Arial"/>
          <w:b/>
          <w:bCs/>
          <w:u w:val="single"/>
        </w:rPr>
        <w:t>Enrollment Reports</w:t>
      </w:r>
      <w:r>
        <w:rPr>
          <w:rFonts w:ascii="Arial" w:hAnsi="Arial" w:cs="Arial"/>
          <w:b/>
          <w:bCs/>
          <w:u w:val="single"/>
        </w:rPr>
        <w:t xml:space="preserve"> &amp; </w:t>
      </w:r>
      <w:r w:rsidRPr="00BD4B5A">
        <w:rPr>
          <w:rFonts w:ascii="Arial" w:hAnsi="Arial" w:cs="Arial"/>
          <w:b/>
          <w:bCs/>
          <w:u w:val="single"/>
        </w:rPr>
        <w:t>Housing Occupancy</w:t>
      </w:r>
    </w:p>
    <w:p w14:paraId="1F3D187C" w14:textId="7290B767" w:rsidR="006B546A" w:rsidRDefault="006B546A" w:rsidP="006B54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Z. Toro provided an overview of the most recent enrollment and housing occupancy reports. She noted that </w:t>
      </w:r>
      <w:r w:rsidR="0001040A">
        <w:rPr>
          <w:rFonts w:ascii="Arial" w:hAnsi="Arial" w:cs="Arial"/>
        </w:rPr>
        <w:t>we had assumed an enrollment decline of ten percent; however, enrollment is only down approximately 6.7 percent as of last Friday.</w:t>
      </w:r>
      <w:r w:rsidR="00DD3A09">
        <w:rPr>
          <w:rFonts w:ascii="Arial" w:hAnsi="Arial" w:cs="Arial"/>
        </w:rPr>
        <w:t xml:space="preserve"> </w:t>
      </w:r>
      <w:r w:rsidR="0001040A">
        <w:rPr>
          <w:rFonts w:ascii="Arial" w:hAnsi="Arial" w:cs="Arial"/>
        </w:rPr>
        <w:t xml:space="preserve"> </w:t>
      </w:r>
    </w:p>
    <w:p w14:paraId="34D8E5AD" w14:textId="223D238F" w:rsidR="00DD3A09" w:rsidRDefault="00DD3A09" w:rsidP="00DD3A09">
      <w:pPr>
        <w:rPr>
          <w:rFonts w:ascii="Arial" w:hAnsi="Arial" w:cs="Arial"/>
        </w:rPr>
      </w:pPr>
      <w:r>
        <w:rPr>
          <w:rFonts w:ascii="Arial" w:hAnsi="Arial" w:cs="Arial"/>
        </w:rPr>
        <w:t>Additionally, a</w:t>
      </w:r>
      <w:r w:rsidRPr="00DD3A09">
        <w:rPr>
          <w:rFonts w:ascii="Arial" w:hAnsi="Arial" w:cs="Arial"/>
        </w:rPr>
        <w:t>s of Tuesday, 1705 students were registered, which is 10 percent less than last fall. This loss of occupancy is worth approximately $1.2 million.</w:t>
      </w:r>
      <w:r>
        <w:rPr>
          <w:rFonts w:ascii="Arial" w:hAnsi="Arial" w:cs="Arial"/>
        </w:rPr>
        <w:t xml:space="preserve"> </w:t>
      </w:r>
      <w:r w:rsidRPr="00DD3A09">
        <w:rPr>
          <w:rFonts w:ascii="Arial" w:hAnsi="Arial" w:cs="Arial"/>
        </w:rPr>
        <w:t>There have been 216 cancellations since March 3; in July there were 87 cancellations in one week. The July cancellations correlate with the move to online classes.</w:t>
      </w:r>
      <w:r>
        <w:rPr>
          <w:rFonts w:ascii="Arial" w:hAnsi="Arial" w:cs="Arial"/>
        </w:rPr>
        <w:t xml:space="preserve"> </w:t>
      </w:r>
      <w:r w:rsidRPr="00DD3A09">
        <w:rPr>
          <w:rFonts w:ascii="Arial" w:hAnsi="Arial" w:cs="Arial"/>
        </w:rPr>
        <w:t>Several enhancements have been made to the dorms, and Student Affairs is working on ways to communicate housing options to students.</w:t>
      </w:r>
    </w:p>
    <w:p w14:paraId="1E89DB6D" w14:textId="6FE11776" w:rsidR="00DD3A09" w:rsidRDefault="00DD3A09" w:rsidP="00DD3A09">
      <w:pPr>
        <w:rPr>
          <w:rFonts w:ascii="Arial" w:hAnsi="Arial" w:cs="Arial"/>
        </w:rPr>
      </w:pPr>
      <w:r>
        <w:rPr>
          <w:rFonts w:ascii="Arial" w:hAnsi="Arial" w:cs="Arial"/>
        </w:rPr>
        <w:t>While the enrollment numbers are promising, any decline in these numbers would have a significant financial impact to the University, as a o</w:t>
      </w:r>
      <w:r w:rsidRPr="00DD3A09">
        <w:rPr>
          <w:rFonts w:ascii="Arial" w:hAnsi="Arial" w:cs="Arial"/>
        </w:rPr>
        <w:t>ne percent enrollment</w:t>
      </w:r>
      <w:r>
        <w:rPr>
          <w:rFonts w:ascii="Arial" w:hAnsi="Arial" w:cs="Arial"/>
        </w:rPr>
        <w:t xml:space="preserve"> decline</w:t>
      </w:r>
      <w:r w:rsidRPr="00DD3A09">
        <w:rPr>
          <w:rFonts w:ascii="Arial" w:hAnsi="Arial" w:cs="Arial"/>
        </w:rPr>
        <w:t xml:space="preserve"> is equivalent to </w:t>
      </w:r>
      <w:r>
        <w:rPr>
          <w:rFonts w:ascii="Arial" w:hAnsi="Arial" w:cs="Arial"/>
        </w:rPr>
        <w:t xml:space="preserve">approximately </w:t>
      </w:r>
      <w:r w:rsidRPr="00DD3A09">
        <w:rPr>
          <w:rFonts w:ascii="Arial" w:hAnsi="Arial" w:cs="Arial"/>
        </w:rPr>
        <w:t>one million dollars.</w:t>
      </w:r>
      <w:r>
        <w:rPr>
          <w:rFonts w:ascii="Arial" w:hAnsi="Arial" w:cs="Arial"/>
        </w:rPr>
        <w:t xml:space="preserve"> </w:t>
      </w:r>
    </w:p>
    <w:p w14:paraId="2D8BF554" w14:textId="01025C8D" w:rsidR="006B546A" w:rsidRPr="00224010" w:rsidRDefault="00DD3A09" w:rsidP="00BD4B5A">
      <w:pPr>
        <w:rPr>
          <w:rFonts w:ascii="Arial" w:hAnsi="Arial" w:cs="Arial"/>
        </w:rPr>
      </w:pPr>
      <w:r>
        <w:rPr>
          <w:rFonts w:ascii="Arial" w:hAnsi="Arial" w:cs="Arial"/>
        </w:rPr>
        <w:t>Z. Toro reported that CCSU was aske</w:t>
      </w:r>
      <w:r w:rsidR="002A6A33">
        <w:rPr>
          <w:rFonts w:ascii="Arial" w:hAnsi="Arial" w:cs="Arial"/>
        </w:rPr>
        <w:t>d</w:t>
      </w:r>
      <w:bookmarkStart w:id="1" w:name="_GoBack"/>
      <w:bookmarkEnd w:id="1"/>
      <w:r>
        <w:rPr>
          <w:rFonts w:ascii="Arial" w:hAnsi="Arial" w:cs="Arial"/>
        </w:rPr>
        <w:t xml:space="preserve"> to submit two letters to NECHE detailing the financial impact of </w:t>
      </w:r>
      <w:r w:rsidR="00224010" w:rsidRPr="00224010">
        <w:rPr>
          <w:rFonts w:ascii="Arial" w:hAnsi="Arial" w:cs="Arial"/>
        </w:rPr>
        <w:t xml:space="preserve">COVID-19 </w:t>
      </w:r>
      <w:r>
        <w:rPr>
          <w:rFonts w:ascii="Arial" w:hAnsi="Arial" w:cs="Arial"/>
        </w:rPr>
        <w:t>to the University, and a third letter will be due mid-</w:t>
      </w:r>
      <w:r w:rsidR="00224010">
        <w:rPr>
          <w:rFonts w:ascii="Arial" w:hAnsi="Arial" w:cs="Arial"/>
        </w:rPr>
        <w:t xml:space="preserve">September, which will include the </w:t>
      </w:r>
      <w:r w:rsidR="00224010" w:rsidRPr="00224010">
        <w:rPr>
          <w:rFonts w:ascii="Arial" w:hAnsi="Arial" w:cs="Arial"/>
        </w:rPr>
        <w:t>financial impact of enrollment and housing</w:t>
      </w:r>
      <w:r>
        <w:rPr>
          <w:rFonts w:ascii="Arial" w:hAnsi="Arial" w:cs="Arial"/>
        </w:rPr>
        <w:t xml:space="preserve">. </w:t>
      </w:r>
    </w:p>
    <w:p w14:paraId="05D7C4B7" w14:textId="77777777" w:rsidR="00BD4B5A" w:rsidRPr="00BD4B5A" w:rsidRDefault="00BD4B5A" w:rsidP="00BD4B5A">
      <w:pPr>
        <w:ind w:left="900" w:hanging="900"/>
        <w:rPr>
          <w:rFonts w:ascii="Arial" w:hAnsi="Arial" w:cs="Arial"/>
          <w:b/>
          <w:bCs/>
          <w:u w:val="single"/>
        </w:rPr>
      </w:pPr>
    </w:p>
    <w:p w14:paraId="7D9AB0D4" w14:textId="275D5A21" w:rsidR="00BD4B5A" w:rsidRDefault="00BD4B5A" w:rsidP="00BD4B5A">
      <w:pPr>
        <w:ind w:left="900" w:hanging="900"/>
        <w:rPr>
          <w:rFonts w:ascii="Arial" w:hAnsi="Arial" w:cs="Arial"/>
          <w:b/>
          <w:bCs/>
          <w:u w:val="single"/>
        </w:rPr>
      </w:pPr>
      <w:r w:rsidRPr="00BD4B5A">
        <w:rPr>
          <w:rFonts w:ascii="Arial" w:hAnsi="Arial" w:cs="Arial"/>
          <w:b/>
          <w:bCs/>
          <w:u w:val="single"/>
        </w:rPr>
        <w:lastRenderedPageBreak/>
        <w:t>Planning for an Unpredictable Landscape</w:t>
      </w:r>
    </w:p>
    <w:p w14:paraId="435777D6" w14:textId="365438B5" w:rsidR="00A42BA5" w:rsidRDefault="00C40CBB" w:rsidP="00C40C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Z. Toro reported on the status of the campus reopening. S. Cintorino recently submitted the reopening plan to the System Office, </w:t>
      </w:r>
      <w:r w:rsidR="00CA0312">
        <w:rPr>
          <w:rFonts w:ascii="Arial" w:hAnsi="Arial" w:cs="Arial"/>
        </w:rPr>
        <w:t xml:space="preserve">and it has received very positive feedback. Approximately 35 percent of CCSU’s Fall 2020 semester courses will be offered in a HyFlex model, and 65 percent will be offered online. </w:t>
      </w:r>
      <w:r w:rsidR="008D21BC">
        <w:rPr>
          <w:rFonts w:ascii="Arial" w:hAnsi="Arial" w:cs="Arial"/>
        </w:rPr>
        <w:t xml:space="preserve">A process has been identified for quarantine and isolation, as well as for contact tracing. </w:t>
      </w:r>
      <w:r w:rsidR="00CA0312">
        <w:rPr>
          <w:rFonts w:ascii="Arial" w:hAnsi="Arial" w:cs="Arial"/>
        </w:rPr>
        <w:t xml:space="preserve">A blueprint for the reopening is also being finalized, and it will likely be shared with the CCSU community by the end of the week. </w:t>
      </w:r>
    </w:p>
    <w:p w14:paraId="5810478D" w14:textId="5FCD87AE" w:rsidR="008D21BC" w:rsidRPr="00C40CBB" w:rsidRDefault="008D21BC" w:rsidP="00C40CBB">
      <w:pPr>
        <w:rPr>
          <w:rFonts w:ascii="Arial" w:hAnsi="Arial" w:cs="Arial"/>
        </w:rPr>
      </w:pPr>
    </w:p>
    <w:p w14:paraId="60093D5F" w14:textId="77777777" w:rsidR="00A42BA5" w:rsidRPr="00BD4B5A" w:rsidRDefault="00A42BA5" w:rsidP="00BD4B5A">
      <w:pPr>
        <w:ind w:left="900" w:hanging="900"/>
        <w:rPr>
          <w:rFonts w:ascii="Arial" w:hAnsi="Arial" w:cs="Arial"/>
          <w:b/>
          <w:bCs/>
          <w:u w:val="single"/>
        </w:rPr>
      </w:pPr>
    </w:p>
    <w:p w14:paraId="327EA75B" w14:textId="3BF26246" w:rsidR="00BD4B5A" w:rsidRPr="00BD4B5A" w:rsidRDefault="00BD4B5A" w:rsidP="00BD4B5A">
      <w:pPr>
        <w:ind w:left="900" w:hanging="900"/>
        <w:rPr>
          <w:rFonts w:ascii="Arial" w:hAnsi="Arial" w:cs="Arial"/>
          <w:b/>
          <w:bCs/>
          <w:u w:val="single"/>
        </w:rPr>
      </w:pPr>
      <w:r w:rsidRPr="00BD4B5A">
        <w:rPr>
          <w:rFonts w:ascii="Arial" w:hAnsi="Arial" w:cs="Arial"/>
          <w:b/>
          <w:bCs/>
          <w:u w:val="single"/>
        </w:rPr>
        <w:t xml:space="preserve"> </w:t>
      </w:r>
    </w:p>
    <w:p w14:paraId="53684EAD" w14:textId="77777777" w:rsidR="00B92059" w:rsidRDefault="00B92059" w:rsidP="004147D6">
      <w:pPr>
        <w:ind w:left="900" w:hanging="900"/>
        <w:rPr>
          <w:rFonts w:ascii="Arial" w:hAnsi="Arial" w:cs="Arial"/>
        </w:rPr>
      </w:pPr>
    </w:p>
    <w:p w14:paraId="585316B8" w14:textId="77777777" w:rsidR="003C5027" w:rsidRPr="004147D6" w:rsidRDefault="003C5027">
      <w:pPr>
        <w:rPr>
          <w:rFonts w:ascii="Arial" w:hAnsi="Arial" w:cs="Arial"/>
        </w:rPr>
      </w:pPr>
    </w:p>
    <w:sectPr w:rsidR="003C5027" w:rsidRPr="004147D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FE6D4" w14:textId="77777777" w:rsidR="00D46DDF" w:rsidRDefault="00D46DDF" w:rsidP="008D21BC">
      <w:pPr>
        <w:spacing w:after="0" w:line="240" w:lineRule="auto"/>
      </w:pPr>
      <w:r>
        <w:separator/>
      </w:r>
    </w:p>
  </w:endnote>
  <w:endnote w:type="continuationSeparator" w:id="0">
    <w:p w14:paraId="7E265050" w14:textId="77777777" w:rsidR="00D46DDF" w:rsidRDefault="00D46DDF" w:rsidP="008D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847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837F4" w14:textId="3C696558" w:rsidR="008D21BC" w:rsidRDefault="008D21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0E716A" w14:textId="77777777" w:rsidR="008D21BC" w:rsidRDefault="008D2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F9157" w14:textId="77777777" w:rsidR="00D46DDF" w:rsidRDefault="00D46DDF" w:rsidP="008D21BC">
      <w:pPr>
        <w:spacing w:after="0" w:line="240" w:lineRule="auto"/>
      </w:pPr>
      <w:r>
        <w:separator/>
      </w:r>
    </w:p>
  </w:footnote>
  <w:footnote w:type="continuationSeparator" w:id="0">
    <w:p w14:paraId="7C1BB164" w14:textId="77777777" w:rsidR="00D46DDF" w:rsidRDefault="00D46DDF" w:rsidP="008D21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1013"/>
    <w:multiLevelType w:val="hybridMultilevel"/>
    <w:tmpl w:val="B2225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91A30"/>
    <w:multiLevelType w:val="hybridMultilevel"/>
    <w:tmpl w:val="A9E2B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F5E18"/>
    <w:multiLevelType w:val="hybridMultilevel"/>
    <w:tmpl w:val="10BA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B54B9"/>
    <w:multiLevelType w:val="hybridMultilevel"/>
    <w:tmpl w:val="FF646E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B2B44"/>
    <w:multiLevelType w:val="hybridMultilevel"/>
    <w:tmpl w:val="F22E5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948DD"/>
    <w:multiLevelType w:val="hybridMultilevel"/>
    <w:tmpl w:val="21EA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B45F2"/>
    <w:multiLevelType w:val="hybridMultilevel"/>
    <w:tmpl w:val="3A20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417C7"/>
    <w:multiLevelType w:val="hybridMultilevel"/>
    <w:tmpl w:val="CD142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503"/>
    <w:rsid w:val="0001040A"/>
    <w:rsid w:val="0007480B"/>
    <w:rsid w:val="000773F1"/>
    <w:rsid w:val="000E66F0"/>
    <w:rsid w:val="000F6AF7"/>
    <w:rsid w:val="00100B16"/>
    <w:rsid w:val="001A09DE"/>
    <w:rsid w:val="001A67F1"/>
    <w:rsid w:val="002034DA"/>
    <w:rsid w:val="00224010"/>
    <w:rsid w:val="00272BAB"/>
    <w:rsid w:val="002A6A33"/>
    <w:rsid w:val="002C37A4"/>
    <w:rsid w:val="00324655"/>
    <w:rsid w:val="003331B8"/>
    <w:rsid w:val="003348A6"/>
    <w:rsid w:val="0034228B"/>
    <w:rsid w:val="003B74B2"/>
    <w:rsid w:val="003C5027"/>
    <w:rsid w:val="004147D6"/>
    <w:rsid w:val="0043785C"/>
    <w:rsid w:val="00483F37"/>
    <w:rsid w:val="00496C4B"/>
    <w:rsid w:val="00513BC1"/>
    <w:rsid w:val="00531D44"/>
    <w:rsid w:val="005449C4"/>
    <w:rsid w:val="00596AF1"/>
    <w:rsid w:val="00623978"/>
    <w:rsid w:val="006770D6"/>
    <w:rsid w:val="006901CD"/>
    <w:rsid w:val="006B546A"/>
    <w:rsid w:val="006B74A0"/>
    <w:rsid w:val="006E4449"/>
    <w:rsid w:val="00734175"/>
    <w:rsid w:val="00770F09"/>
    <w:rsid w:val="00797B32"/>
    <w:rsid w:val="0080773B"/>
    <w:rsid w:val="00810661"/>
    <w:rsid w:val="00890986"/>
    <w:rsid w:val="008D21BC"/>
    <w:rsid w:val="008E3945"/>
    <w:rsid w:val="00982459"/>
    <w:rsid w:val="00A42BA5"/>
    <w:rsid w:val="00A552C5"/>
    <w:rsid w:val="00B24445"/>
    <w:rsid w:val="00B47503"/>
    <w:rsid w:val="00B5052E"/>
    <w:rsid w:val="00B72D85"/>
    <w:rsid w:val="00B92059"/>
    <w:rsid w:val="00BA48BA"/>
    <w:rsid w:val="00BB5188"/>
    <w:rsid w:val="00BD4B5A"/>
    <w:rsid w:val="00C15E9D"/>
    <w:rsid w:val="00C26B9D"/>
    <w:rsid w:val="00C40CBB"/>
    <w:rsid w:val="00C87A9E"/>
    <w:rsid w:val="00C92A71"/>
    <w:rsid w:val="00CA0312"/>
    <w:rsid w:val="00CC5AE8"/>
    <w:rsid w:val="00CD4781"/>
    <w:rsid w:val="00CF763D"/>
    <w:rsid w:val="00D46DDF"/>
    <w:rsid w:val="00D8052A"/>
    <w:rsid w:val="00DD3A09"/>
    <w:rsid w:val="00E507EE"/>
    <w:rsid w:val="00E744B1"/>
    <w:rsid w:val="00EA5E43"/>
    <w:rsid w:val="00F0666A"/>
    <w:rsid w:val="00F57AD5"/>
    <w:rsid w:val="00FA0B91"/>
    <w:rsid w:val="00FC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783F0"/>
  <w15:chartTrackingRefBased/>
  <w15:docId w15:val="{B0C990D1-7BEC-4B9B-8CC6-A3A093DAC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7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7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E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49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1BC"/>
  </w:style>
  <w:style w:type="paragraph" w:styleId="Footer">
    <w:name w:val="footer"/>
    <w:basedOn w:val="Normal"/>
    <w:link w:val="FooterChar"/>
    <w:uiPriority w:val="99"/>
    <w:unhideWhenUsed/>
    <w:rsid w:val="008D21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Kollar, Katie E. (PresOffice)</dc:creator>
  <cp:keywords/>
  <dc:description/>
  <cp:lastModifiedBy>Kollar, Katie E. (PresOffice)</cp:lastModifiedBy>
  <cp:revision>4</cp:revision>
  <dcterms:created xsi:type="dcterms:W3CDTF">2020-09-11T18:18:00Z</dcterms:created>
  <dcterms:modified xsi:type="dcterms:W3CDTF">2020-09-11T18:19:00Z</dcterms:modified>
</cp:coreProperties>
</file>