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2E4B2" w14:textId="18B4FEB8" w:rsidR="00F87260" w:rsidRPr="009E7525" w:rsidRDefault="00F6264C" w:rsidP="003F60D4">
      <w:pPr>
        <w:spacing w:line="240" w:lineRule="auto"/>
        <w:contextualSpacing/>
        <w:jc w:val="center"/>
        <w:rPr>
          <w:rFonts w:ascii="Calibri" w:hAnsi="Calibri" w:cs="Calibri"/>
          <w:b/>
          <w:sz w:val="28"/>
          <w:szCs w:val="28"/>
        </w:rPr>
      </w:pPr>
      <w:r w:rsidRPr="009E7525">
        <w:rPr>
          <w:rFonts w:ascii="Calibri" w:hAnsi="Calibri" w:cs="Calibri"/>
          <w:b/>
          <w:sz w:val="28"/>
          <w:szCs w:val="28"/>
        </w:rPr>
        <w:t>Integrated Planning Council</w:t>
      </w:r>
    </w:p>
    <w:p w14:paraId="214C3471" w14:textId="7D5EA1E5" w:rsidR="00F87260" w:rsidRPr="009E7525" w:rsidRDefault="00E45CCF" w:rsidP="003F60D4">
      <w:pPr>
        <w:spacing w:line="240" w:lineRule="auto"/>
        <w:contextualSpacing/>
        <w:jc w:val="center"/>
        <w:rPr>
          <w:rFonts w:ascii="Calibri" w:hAnsi="Calibri" w:cs="Calibri"/>
          <w:b/>
          <w:sz w:val="28"/>
          <w:szCs w:val="28"/>
        </w:rPr>
      </w:pPr>
      <w:r>
        <w:rPr>
          <w:rFonts w:ascii="Calibri" w:hAnsi="Calibri" w:cs="Calibri"/>
          <w:b/>
          <w:sz w:val="28"/>
          <w:szCs w:val="28"/>
        </w:rPr>
        <w:t>M</w:t>
      </w:r>
      <w:r w:rsidR="00592120">
        <w:rPr>
          <w:rFonts w:ascii="Calibri" w:hAnsi="Calibri" w:cs="Calibri"/>
          <w:b/>
          <w:sz w:val="28"/>
          <w:szCs w:val="28"/>
        </w:rPr>
        <w:t>ay 11</w:t>
      </w:r>
      <w:r w:rsidR="00E677AB">
        <w:rPr>
          <w:rFonts w:ascii="Calibri" w:hAnsi="Calibri" w:cs="Calibri"/>
          <w:b/>
          <w:sz w:val="28"/>
          <w:szCs w:val="28"/>
        </w:rPr>
        <w:t>, 2021</w:t>
      </w:r>
    </w:p>
    <w:p w14:paraId="111DC717" w14:textId="77777777" w:rsidR="00F87260" w:rsidRPr="009E7525" w:rsidRDefault="00F87260" w:rsidP="003F60D4">
      <w:pPr>
        <w:spacing w:line="240" w:lineRule="auto"/>
        <w:contextualSpacing/>
        <w:rPr>
          <w:rFonts w:ascii="Calibri" w:hAnsi="Calibri" w:cs="Calibri"/>
          <w:sz w:val="28"/>
          <w:szCs w:val="28"/>
        </w:rPr>
      </w:pPr>
    </w:p>
    <w:p w14:paraId="3E6B8849" w14:textId="77777777" w:rsidR="00F87260" w:rsidRPr="009E7525" w:rsidRDefault="00F87260" w:rsidP="003F60D4">
      <w:pPr>
        <w:spacing w:line="240" w:lineRule="auto"/>
        <w:contextualSpacing/>
        <w:jc w:val="center"/>
        <w:rPr>
          <w:rFonts w:ascii="Calibri" w:hAnsi="Calibri" w:cs="Calibri"/>
          <w:b/>
          <w:sz w:val="28"/>
          <w:szCs w:val="28"/>
          <w:u w:val="single"/>
        </w:rPr>
      </w:pPr>
      <w:r w:rsidRPr="009E7525">
        <w:rPr>
          <w:rFonts w:ascii="Calibri" w:hAnsi="Calibri" w:cs="Calibri"/>
          <w:b/>
          <w:sz w:val="28"/>
          <w:szCs w:val="28"/>
          <w:u w:val="single"/>
        </w:rPr>
        <w:t>Meeting Notes</w:t>
      </w:r>
    </w:p>
    <w:p w14:paraId="567FDCE3" w14:textId="77777777" w:rsidR="00F87260" w:rsidRPr="00062DCC" w:rsidRDefault="00F87260" w:rsidP="003F60D4">
      <w:pPr>
        <w:spacing w:line="240" w:lineRule="auto"/>
        <w:contextualSpacing/>
        <w:rPr>
          <w:rFonts w:ascii="Calibri" w:hAnsi="Calibri" w:cs="Calibri"/>
          <w:sz w:val="24"/>
          <w:szCs w:val="24"/>
        </w:rPr>
      </w:pPr>
    </w:p>
    <w:p w14:paraId="0249E73B" w14:textId="77777777" w:rsidR="00F87260" w:rsidRPr="00062DCC" w:rsidRDefault="00F87260" w:rsidP="003F60D4">
      <w:pPr>
        <w:spacing w:line="240" w:lineRule="auto"/>
        <w:contextualSpacing/>
        <w:jc w:val="center"/>
        <w:rPr>
          <w:rFonts w:ascii="Calibri" w:hAnsi="Calibri" w:cs="Calibri"/>
          <w:sz w:val="24"/>
          <w:szCs w:val="24"/>
        </w:rPr>
      </w:pPr>
    </w:p>
    <w:p w14:paraId="49870BCB" w14:textId="3884040E" w:rsidR="00426270" w:rsidRDefault="00F87260" w:rsidP="003F60D4">
      <w:pPr>
        <w:spacing w:line="240" w:lineRule="auto"/>
        <w:contextualSpacing/>
        <w:rPr>
          <w:rFonts w:ascii="Calibri" w:hAnsi="Calibri" w:cs="Calibri"/>
          <w:sz w:val="24"/>
          <w:szCs w:val="24"/>
        </w:rPr>
      </w:pPr>
      <w:r w:rsidRPr="00062DCC">
        <w:rPr>
          <w:rFonts w:ascii="Calibri" w:hAnsi="Calibri" w:cs="Calibri"/>
          <w:b/>
          <w:sz w:val="24"/>
          <w:szCs w:val="24"/>
        </w:rPr>
        <w:t>Present:</w:t>
      </w:r>
      <w:r w:rsidRPr="00062DCC">
        <w:rPr>
          <w:rFonts w:ascii="Calibri" w:hAnsi="Calibri" w:cs="Calibri"/>
          <w:sz w:val="24"/>
          <w:szCs w:val="24"/>
        </w:rPr>
        <w:t xml:space="preserve"> Z. Toro, C. Casamento, G. Claffey, S. Cintorino, </w:t>
      </w:r>
      <w:r w:rsidR="00F6264C">
        <w:rPr>
          <w:rFonts w:ascii="Calibri" w:hAnsi="Calibri" w:cs="Calibri"/>
          <w:sz w:val="24"/>
          <w:szCs w:val="24"/>
        </w:rPr>
        <w:t xml:space="preserve">S. Hazan, </w:t>
      </w:r>
      <w:r w:rsidRPr="00062DCC">
        <w:rPr>
          <w:rFonts w:ascii="Calibri" w:hAnsi="Calibri" w:cs="Calibri"/>
          <w:sz w:val="24"/>
          <w:szCs w:val="24"/>
        </w:rPr>
        <w:t xml:space="preserve">C. Magnan, A. Suski-Lenczewski, </w:t>
      </w:r>
      <w:r w:rsidR="00083AC5" w:rsidRPr="00062DCC">
        <w:rPr>
          <w:rFonts w:ascii="Calibri" w:hAnsi="Calibri" w:cs="Calibri"/>
          <w:sz w:val="24"/>
          <w:szCs w:val="24"/>
        </w:rPr>
        <w:t xml:space="preserve">Y. Kirby, </w:t>
      </w:r>
      <w:r w:rsidRPr="00062DCC">
        <w:rPr>
          <w:rFonts w:ascii="Calibri" w:hAnsi="Calibri" w:cs="Calibri"/>
          <w:sz w:val="24"/>
          <w:szCs w:val="24"/>
        </w:rPr>
        <w:t xml:space="preserve">K. Peckham, </w:t>
      </w:r>
      <w:r w:rsidR="00F6264C">
        <w:rPr>
          <w:rFonts w:ascii="Calibri" w:hAnsi="Calibri" w:cs="Calibri"/>
          <w:sz w:val="24"/>
          <w:szCs w:val="24"/>
        </w:rPr>
        <w:t>F. Latour, J. Melnyk</w:t>
      </w:r>
      <w:r w:rsidRPr="00062DCC">
        <w:rPr>
          <w:rFonts w:ascii="Calibri" w:hAnsi="Calibri" w:cs="Calibri"/>
          <w:sz w:val="24"/>
          <w:szCs w:val="24"/>
        </w:rPr>
        <w:t xml:space="preserve">, J. Tully, J. Jarrett, </w:t>
      </w:r>
      <w:r w:rsidR="00592120">
        <w:rPr>
          <w:rFonts w:ascii="Calibri" w:hAnsi="Calibri" w:cs="Calibri"/>
          <w:sz w:val="24"/>
          <w:szCs w:val="24"/>
        </w:rPr>
        <w:t>S. Miller</w:t>
      </w:r>
      <w:r w:rsidR="003A7EFE">
        <w:rPr>
          <w:rFonts w:ascii="Calibri" w:hAnsi="Calibri" w:cs="Calibri"/>
          <w:sz w:val="24"/>
          <w:szCs w:val="24"/>
        </w:rPr>
        <w:t>,</w:t>
      </w:r>
      <w:r w:rsidR="00E279E3">
        <w:rPr>
          <w:rFonts w:ascii="Calibri" w:hAnsi="Calibri" w:cs="Calibri"/>
          <w:sz w:val="24"/>
          <w:szCs w:val="24"/>
        </w:rPr>
        <w:t xml:space="preserve"> </w:t>
      </w:r>
      <w:r w:rsidR="00E279E3" w:rsidRPr="00062DCC">
        <w:rPr>
          <w:rFonts w:ascii="Calibri" w:hAnsi="Calibri" w:cs="Calibri"/>
          <w:sz w:val="24"/>
          <w:szCs w:val="24"/>
        </w:rPr>
        <w:t>D. Dauwalder</w:t>
      </w:r>
      <w:r w:rsidR="00F6264C">
        <w:rPr>
          <w:rFonts w:ascii="Calibri" w:hAnsi="Calibri" w:cs="Calibri"/>
          <w:sz w:val="24"/>
          <w:szCs w:val="24"/>
        </w:rPr>
        <w:t>,</w:t>
      </w:r>
      <w:r w:rsidRPr="00062DCC">
        <w:rPr>
          <w:rFonts w:ascii="Calibri" w:hAnsi="Calibri" w:cs="Calibri"/>
          <w:sz w:val="24"/>
          <w:szCs w:val="24"/>
        </w:rPr>
        <w:t xml:space="preserve"> K. Kollar</w:t>
      </w:r>
      <w:r w:rsidR="00426270">
        <w:rPr>
          <w:rFonts w:ascii="Calibri" w:hAnsi="Calibri" w:cs="Calibri"/>
          <w:sz w:val="24"/>
          <w:szCs w:val="24"/>
        </w:rPr>
        <w:br/>
      </w:r>
    </w:p>
    <w:p w14:paraId="0572D187" w14:textId="20DCE124" w:rsidR="00EB064E" w:rsidRDefault="00EB064E" w:rsidP="003F60D4">
      <w:pPr>
        <w:spacing w:line="240" w:lineRule="auto"/>
        <w:contextualSpacing/>
        <w:rPr>
          <w:rFonts w:ascii="Calibri" w:hAnsi="Calibri" w:cs="Calibri"/>
          <w:sz w:val="24"/>
          <w:szCs w:val="24"/>
        </w:rPr>
      </w:pPr>
    </w:p>
    <w:p w14:paraId="077B0293" w14:textId="49DC9D19" w:rsidR="00E279E3" w:rsidRDefault="00EB064E" w:rsidP="00EB064E">
      <w:pPr>
        <w:spacing w:line="240" w:lineRule="auto"/>
        <w:contextualSpacing/>
        <w:rPr>
          <w:rFonts w:ascii="Calibri" w:hAnsi="Calibri" w:cs="Calibri"/>
          <w:b/>
          <w:bCs/>
          <w:sz w:val="24"/>
          <w:szCs w:val="24"/>
          <w:u w:val="single"/>
        </w:rPr>
      </w:pPr>
      <w:r w:rsidRPr="00EB064E">
        <w:rPr>
          <w:rFonts w:ascii="Calibri" w:hAnsi="Calibri" w:cs="Calibri"/>
          <w:b/>
          <w:bCs/>
          <w:sz w:val="24"/>
          <w:szCs w:val="24"/>
          <w:u w:val="single"/>
        </w:rPr>
        <w:t>FY 21 Budget Update</w:t>
      </w:r>
    </w:p>
    <w:p w14:paraId="670D363C" w14:textId="3EFF4ACA" w:rsidR="00A6117F" w:rsidRDefault="00A6117F" w:rsidP="00A6117F">
      <w:pPr>
        <w:spacing w:line="240" w:lineRule="auto"/>
        <w:contextualSpacing/>
        <w:rPr>
          <w:rFonts w:ascii="Calibri" w:hAnsi="Calibri" w:cs="Calibri"/>
          <w:sz w:val="24"/>
          <w:szCs w:val="24"/>
        </w:rPr>
      </w:pPr>
      <w:r w:rsidRPr="00A6117F">
        <w:rPr>
          <w:rFonts w:ascii="Calibri" w:hAnsi="Calibri" w:cs="Calibri"/>
          <w:sz w:val="24"/>
          <w:szCs w:val="24"/>
        </w:rPr>
        <w:t xml:space="preserve">C. Casamento provided the following budget update: </w:t>
      </w:r>
    </w:p>
    <w:p w14:paraId="62E4EFB0" w14:textId="31004F14" w:rsidR="005215A0" w:rsidRDefault="005215A0" w:rsidP="005215A0">
      <w:pPr>
        <w:pStyle w:val="ListParagraph"/>
        <w:numPr>
          <w:ilvl w:val="0"/>
          <w:numId w:val="12"/>
        </w:numPr>
        <w:spacing w:line="240" w:lineRule="auto"/>
        <w:rPr>
          <w:rFonts w:ascii="Calibri" w:hAnsi="Calibri" w:cs="Calibri"/>
          <w:sz w:val="24"/>
          <w:szCs w:val="24"/>
        </w:rPr>
      </w:pPr>
      <w:r>
        <w:rPr>
          <w:rFonts w:ascii="Calibri" w:hAnsi="Calibri" w:cs="Calibri"/>
          <w:sz w:val="24"/>
          <w:szCs w:val="24"/>
        </w:rPr>
        <w:t>The spending plan estimate for FY 22 will be submitted today.</w:t>
      </w:r>
    </w:p>
    <w:p w14:paraId="73E67BB1" w14:textId="4E9BB9D5" w:rsidR="005215A0" w:rsidRDefault="005215A0" w:rsidP="005215A0">
      <w:pPr>
        <w:pStyle w:val="ListParagraph"/>
        <w:numPr>
          <w:ilvl w:val="0"/>
          <w:numId w:val="12"/>
        </w:numPr>
        <w:spacing w:line="240" w:lineRule="auto"/>
        <w:rPr>
          <w:rFonts w:ascii="Calibri" w:hAnsi="Calibri" w:cs="Calibri"/>
          <w:sz w:val="24"/>
          <w:szCs w:val="24"/>
        </w:rPr>
      </w:pPr>
      <w:r>
        <w:rPr>
          <w:rFonts w:ascii="Calibri" w:hAnsi="Calibri" w:cs="Calibri"/>
          <w:sz w:val="24"/>
          <w:szCs w:val="24"/>
        </w:rPr>
        <w:t>FY 21 has a projected shortfall of $4.2 million, which will be fully addressed using CARES funding.</w:t>
      </w:r>
    </w:p>
    <w:p w14:paraId="4734F6C5" w14:textId="42AF77C1" w:rsidR="005215A0" w:rsidRDefault="005215A0" w:rsidP="005215A0">
      <w:pPr>
        <w:pStyle w:val="ListParagraph"/>
        <w:numPr>
          <w:ilvl w:val="0"/>
          <w:numId w:val="12"/>
        </w:numPr>
        <w:spacing w:line="240" w:lineRule="auto"/>
        <w:rPr>
          <w:rFonts w:ascii="Calibri" w:hAnsi="Calibri" w:cs="Calibri"/>
          <w:sz w:val="24"/>
          <w:szCs w:val="24"/>
        </w:rPr>
      </w:pPr>
      <w:r>
        <w:rPr>
          <w:rFonts w:ascii="Calibri" w:hAnsi="Calibri" w:cs="Calibri"/>
          <w:sz w:val="24"/>
          <w:szCs w:val="24"/>
        </w:rPr>
        <w:t>The $4.2 million shortfall comes after $13.8 million in reductions.</w:t>
      </w:r>
    </w:p>
    <w:p w14:paraId="60920F1D" w14:textId="65E698A3" w:rsidR="005215A0" w:rsidRDefault="005215A0" w:rsidP="005215A0">
      <w:pPr>
        <w:pStyle w:val="ListParagraph"/>
        <w:numPr>
          <w:ilvl w:val="0"/>
          <w:numId w:val="12"/>
        </w:numPr>
        <w:spacing w:line="240" w:lineRule="auto"/>
        <w:rPr>
          <w:rFonts w:ascii="Calibri" w:hAnsi="Calibri" w:cs="Calibri"/>
          <w:sz w:val="24"/>
          <w:szCs w:val="24"/>
        </w:rPr>
      </w:pPr>
      <w:r>
        <w:rPr>
          <w:rFonts w:ascii="Calibri" w:hAnsi="Calibri" w:cs="Calibri"/>
          <w:sz w:val="24"/>
          <w:szCs w:val="24"/>
        </w:rPr>
        <w:t>We received a commitment for reimbursement of COVID expense for the second half of the year.</w:t>
      </w:r>
    </w:p>
    <w:p w14:paraId="5A7A9C20" w14:textId="250C8D98" w:rsidR="005215A0" w:rsidRDefault="005215A0" w:rsidP="005215A0">
      <w:pPr>
        <w:pStyle w:val="ListParagraph"/>
        <w:numPr>
          <w:ilvl w:val="0"/>
          <w:numId w:val="12"/>
        </w:numPr>
        <w:spacing w:line="240" w:lineRule="auto"/>
        <w:rPr>
          <w:rFonts w:ascii="Calibri" w:hAnsi="Calibri" w:cs="Calibri"/>
          <w:sz w:val="24"/>
          <w:szCs w:val="24"/>
        </w:rPr>
      </w:pPr>
      <w:r>
        <w:rPr>
          <w:rFonts w:ascii="Calibri" w:hAnsi="Calibri" w:cs="Calibri"/>
          <w:sz w:val="24"/>
          <w:szCs w:val="24"/>
        </w:rPr>
        <w:t>There is a projected shortfall of $14.8 million for FY 22, which assumes flat undergraduate enrollment, a modest increase in graduate enrollment, and 1,550 residential students. This shortfall will be addressed using CARES funding.</w:t>
      </w:r>
    </w:p>
    <w:p w14:paraId="3706224E" w14:textId="6DA0D316" w:rsidR="005215A0" w:rsidRDefault="005215A0" w:rsidP="005215A0">
      <w:pPr>
        <w:pStyle w:val="ListParagraph"/>
        <w:numPr>
          <w:ilvl w:val="0"/>
          <w:numId w:val="12"/>
        </w:numPr>
        <w:spacing w:line="240" w:lineRule="auto"/>
        <w:rPr>
          <w:rFonts w:ascii="Calibri" w:hAnsi="Calibri" w:cs="Calibri"/>
          <w:sz w:val="24"/>
          <w:szCs w:val="24"/>
        </w:rPr>
      </w:pPr>
      <w:r>
        <w:rPr>
          <w:rFonts w:ascii="Calibri" w:hAnsi="Calibri" w:cs="Calibri"/>
          <w:sz w:val="24"/>
          <w:szCs w:val="24"/>
        </w:rPr>
        <w:t>$4.4 million of CARES funding will be leftover for FY 23.</w:t>
      </w:r>
    </w:p>
    <w:p w14:paraId="4DCEEF26" w14:textId="418B1301" w:rsidR="005215A0" w:rsidRDefault="00BD598C" w:rsidP="005215A0">
      <w:pPr>
        <w:pStyle w:val="ListParagraph"/>
        <w:numPr>
          <w:ilvl w:val="0"/>
          <w:numId w:val="12"/>
        </w:numPr>
        <w:spacing w:line="240" w:lineRule="auto"/>
        <w:rPr>
          <w:rFonts w:ascii="Calibri" w:hAnsi="Calibri" w:cs="Calibri"/>
          <w:sz w:val="24"/>
          <w:szCs w:val="24"/>
        </w:rPr>
      </w:pPr>
      <w:r>
        <w:rPr>
          <w:rFonts w:ascii="Calibri" w:hAnsi="Calibri" w:cs="Calibri"/>
          <w:sz w:val="24"/>
          <w:szCs w:val="24"/>
        </w:rPr>
        <w:t>The final fringe rate and Governor’s budget will be announced in June.</w:t>
      </w:r>
    </w:p>
    <w:p w14:paraId="716536A8" w14:textId="77777777" w:rsidR="007511C2" w:rsidRDefault="007511C2" w:rsidP="007511C2">
      <w:pPr>
        <w:spacing w:line="240" w:lineRule="auto"/>
        <w:rPr>
          <w:rFonts w:ascii="Calibri" w:hAnsi="Calibri" w:cs="Calibri"/>
          <w:sz w:val="24"/>
          <w:szCs w:val="24"/>
        </w:rPr>
      </w:pPr>
      <w:r>
        <w:rPr>
          <w:rFonts w:ascii="Calibri" w:hAnsi="Calibri" w:cs="Calibri"/>
          <w:sz w:val="24"/>
          <w:szCs w:val="24"/>
        </w:rPr>
        <w:t>A brief discussion ensued, and the following questions and comments were shared:</w:t>
      </w:r>
    </w:p>
    <w:p w14:paraId="4E4BCA3D" w14:textId="0A15E6E8" w:rsidR="005215A0" w:rsidRDefault="007511C2" w:rsidP="007511C2">
      <w:pPr>
        <w:pStyle w:val="ListParagraph"/>
        <w:numPr>
          <w:ilvl w:val="0"/>
          <w:numId w:val="13"/>
        </w:numPr>
        <w:spacing w:line="240" w:lineRule="auto"/>
        <w:rPr>
          <w:rFonts w:ascii="Calibri" w:hAnsi="Calibri" w:cs="Calibri"/>
          <w:sz w:val="24"/>
          <w:szCs w:val="24"/>
        </w:rPr>
      </w:pPr>
      <w:r w:rsidRPr="007511C2">
        <w:rPr>
          <w:rFonts w:ascii="Calibri" w:hAnsi="Calibri" w:cs="Calibri"/>
          <w:sz w:val="24"/>
          <w:szCs w:val="24"/>
        </w:rPr>
        <w:t>Z. Toro noted that we need to work very hard to ensure an increase in enrollment for Fall 2022.</w:t>
      </w:r>
    </w:p>
    <w:p w14:paraId="337ADC63" w14:textId="77777777" w:rsidR="00B541A7" w:rsidRDefault="007511C2" w:rsidP="007511C2">
      <w:pPr>
        <w:pStyle w:val="ListParagraph"/>
        <w:numPr>
          <w:ilvl w:val="0"/>
          <w:numId w:val="13"/>
        </w:numPr>
        <w:spacing w:line="240" w:lineRule="auto"/>
        <w:rPr>
          <w:rFonts w:ascii="Calibri" w:hAnsi="Calibri" w:cs="Calibri"/>
          <w:sz w:val="24"/>
          <w:szCs w:val="24"/>
        </w:rPr>
      </w:pPr>
      <w:r>
        <w:rPr>
          <w:rFonts w:ascii="Calibri" w:hAnsi="Calibri" w:cs="Calibri"/>
          <w:sz w:val="24"/>
          <w:szCs w:val="24"/>
        </w:rPr>
        <w:t>Z. Toro asked F. Latour and J. Melnyk how we can convey the seriousness of CCSU’s budget situation and enrollment levels to the campus community.</w:t>
      </w:r>
    </w:p>
    <w:p w14:paraId="0547FDE5" w14:textId="6C6FC7E4" w:rsidR="007511C2" w:rsidRDefault="00B541A7" w:rsidP="00B541A7">
      <w:pPr>
        <w:pStyle w:val="ListParagraph"/>
        <w:numPr>
          <w:ilvl w:val="1"/>
          <w:numId w:val="13"/>
        </w:numPr>
        <w:spacing w:line="240" w:lineRule="auto"/>
        <w:rPr>
          <w:rFonts w:ascii="Calibri" w:hAnsi="Calibri" w:cs="Calibri"/>
          <w:sz w:val="24"/>
          <w:szCs w:val="24"/>
        </w:rPr>
      </w:pPr>
      <w:r>
        <w:rPr>
          <w:rFonts w:ascii="Calibri" w:hAnsi="Calibri" w:cs="Calibri"/>
          <w:sz w:val="24"/>
          <w:szCs w:val="24"/>
        </w:rPr>
        <w:t>J. Melnyk – share budget projections, enrollment levels and housing occupancy data in UPBC proposal requests. In addition, the UPBC can share this information at the first Faculty Senate meeting of the year.</w:t>
      </w:r>
      <w:r w:rsidR="007511C2">
        <w:rPr>
          <w:rFonts w:ascii="Calibri" w:hAnsi="Calibri" w:cs="Calibri"/>
          <w:sz w:val="24"/>
          <w:szCs w:val="24"/>
        </w:rPr>
        <w:t xml:space="preserve"> </w:t>
      </w:r>
      <w:r>
        <w:rPr>
          <w:rFonts w:ascii="Calibri" w:hAnsi="Calibri" w:cs="Calibri"/>
          <w:sz w:val="24"/>
          <w:szCs w:val="24"/>
        </w:rPr>
        <w:t>F. Latour suggested having an emergency Faculty Senate meeting this summer.</w:t>
      </w:r>
    </w:p>
    <w:p w14:paraId="3E729B1A" w14:textId="58C17853" w:rsidR="00E724C3" w:rsidRDefault="00D60419" w:rsidP="00E724C3">
      <w:pPr>
        <w:pStyle w:val="ListParagraph"/>
        <w:numPr>
          <w:ilvl w:val="1"/>
          <w:numId w:val="13"/>
        </w:numPr>
        <w:spacing w:line="240" w:lineRule="auto"/>
        <w:rPr>
          <w:rFonts w:ascii="Calibri" w:hAnsi="Calibri" w:cs="Calibri"/>
          <w:sz w:val="24"/>
          <w:szCs w:val="24"/>
        </w:rPr>
      </w:pPr>
      <w:r>
        <w:rPr>
          <w:rFonts w:ascii="Calibri" w:hAnsi="Calibri" w:cs="Calibri"/>
          <w:sz w:val="24"/>
          <w:szCs w:val="24"/>
        </w:rPr>
        <w:t xml:space="preserve">F. Latour – provide faculty with information regarding the reasoning behind low enrollment. </w:t>
      </w:r>
    </w:p>
    <w:p w14:paraId="2F839C3A" w14:textId="4D4367E2" w:rsidR="00A6117F" w:rsidRPr="007D127B" w:rsidRDefault="00E724C3" w:rsidP="00D457EB">
      <w:pPr>
        <w:pStyle w:val="ListParagraph"/>
        <w:numPr>
          <w:ilvl w:val="1"/>
          <w:numId w:val="13"/>
        </w:numPr>
        <w:spacing w:line="240" w:lineRule="auto"/>
        <w:rPr>
          <w:rFonts w:ascii="Calibri" w:hAnsi="Calibri" w:cs="Calibri"/>
          <w:b/>
          <w:bCs/>
          <w:sz w:val="24"/>
          <w:szCs w:val="24"/>
          <w:u w:val="single"/>
        </w:rPr>
      </w:pPr>
      <w:r w:rsidRPr="007D127B">
        <w:rPr>
          <w:rFonts w:ascii="Calibri" w:hAnsi="Calibri" w:cs="Calibri"/>
          <w:sz w:val="24"/>
          <w:szCs w:val="24"/>
        </w:rPr>
        <w:t xml:space="preserve">Z. Toro and Y. Kirby noted that lack of student engagement, </w:t>
      </w:r>
      <w:r w:rsidR="009267EA" w:rsidRPr="007D127B">
        <w:rPr>
          <w:rFonts w:ascii="Calibri" w:hAnsi="Calibri" w:cs="Calibri"/>
          <w:sz w:val="24"/>
          <w:szCs w:val="24"/>
        </w:rPr>
        <w:t>as well as personal and financial stresses were major themes of the student climate survey</w:t>
      </w:r>
      <w:r w:rsidR="000B089D" w:rsidRPr="007D127B">
        <w:rPr>
          <w:rFonts w:ascii="Calibri" w:hAnsi="Calibri" w:cs="Calibri"/>
          <w:sz w:val="24"/>
          <w:szCs w:val="24"/>
        </w:rPr>
        <w:t>, and faculty may have different perceptions of what the students are actually going through.</w:t>
      </w:r>
      <w:r w:rsidR="00321B5B" w:rsidRPr="007D127B">
        <w:rPr>
          <w:rFonts w:ascii="Calibri" w:hAnsi="Calibri" w:cs="Calibri"/>
          <w:sz w:val="24"/>
          <w:szCs w:val="24"/>
        </w:rPr>
        <w:t xml:space="preserve"> </w:t>
      </w:r>
    </w:p>
    <w:p w14:paraId="4847A636" w14:textId="77777777" w:rsidR="00592120" w:rsidRPr="00592120" w:rsidRDefault="00592120" w:rsidP="00592120">
      <w:pPr>
        <w:spacing w:line="240" w:lineRule="auto"/>
        <w:contextualSpacing/>
        <w:rPr>
          <w:rFonts w:ascii="Calibri" w:hAnsi="Calibri" w:cs="Calibri"/>
          <w:b/>
          <w:bCs/>
          <w:sz w:val="24"/>
          <w:szCs w:val="24"/>
          <w:u w:val="single"/>
        </w:rPr>
      </w:pPr>
    </w:p>
    <w:p w14:paraId="7FC033EA" w14:textId="79FDA0E8" w:rsidR="00592120" w:rsidRDefault="00592120" w:rsidP="00592120">
      <w:pPr>
        <w:spacing w:line="240" w:lineRule="auto"/>
        <w:contextualSpacing/>
        <w:rPr>
          <w:rFonts w:ascii="Calibri" w:hAnsi="Calibri" w:cs="Calibri"/>
          <w:sz w:val="24"/>
          <w:szCs w:val="24"/>
        </w:rPr>
      </w:pPr>
      <w:r w:rsidRPr="00592120">
        <w:rPr>
          <w:rFonts w:ascii="Calibri" w:hAnsi="Calibri" w:cs="Calibri"/>
          <w:b/>
          <w:bCs/>
          <w:sz w:val="24"/>
          <w:szCs w:val="24"/>
          <w:u w:val="single"/>
        </w:rPr>
        <w:lastRenderedPageBreak/>
        <w:t>CARES Funding Proposals and Recommendations</w:t>
      </w:r>
      <w:r w:rsidR="0060410B">
        <w:rPr>
          <w:rFonts w:ascii="Calibri" w:hAnsi="Calibri" w:cs="Calibri"/>
          <w:b/>
          <w:bCs/>
          <w:sz w:val="24"/>
          <w:szCs w:val="24"/>
          <w:u w:val="single"/>
        </w:rPr>
        <w:br/>
      </w:r>
      <w:r w:rsidR="0060410B">
        <w:rPr>
          <w:rFonts w:ascii="Calibri" w:hAnsi="Calibri" w:cs="Calibri"/>
          <w:sz w:val="24"/>
          <w:szCs w:val="24"/>
        </w:rPr>
        <w:t>J. Melnyk provided a summary of the UPBC’s recommendations in regard to the $63</w:t>
      </w:r>
      <w:r w:rsidR="00B44A69">
        <w:rPr>
          <w:rFonts w:ascii="Calibri" w:hAnsi="Calibri" w:cs="Calibri"/>
          <w:sz w:val="24"/>
          <w:szCs w:val="24"/>
        </w:rPr>
        <w:t xml:space="preserve">5,000 of </w:t>
      </w:r>
      <w:r w:rsidR="00B44A69" w:rsidRPr="00B44A69">
        <w:rPr>
          <w:rFonts w:ascii="Calibri" w:hAnsi="Calibri" w:cs="Calibri"/>
          <w:sz w:val="24"/>
          <w:szCs w:val="24"/>
        </w:rPr>
        <w:t xml:space="preserve">CARES2 act funding recommendations </w:t>
      </w:r>
      <w:r w:rsidR="00B44A69">
        <w:rPr>
          <w:rFonts w:ascii="Calibri" w:hAnsi="Calibri" w:cs="Calibri"/>
          <w:sz w:val="24"/>
          <w:szCs w:val="24"/>
        </w:rPr>
        <w:t>that were submitted by the workgroup.</w:t>
      </w:r>
    </w:p>
    <w:p w14:paraId="1212DCFE" w14:textId="603B6900" w:rsidR="00B44A69" w:rsidRDefault="00B44A69" w:rsidP="00B44A69">
      <w:pPr>
        <w:pStyle w:val="ListParagraph"/>
        <w:numPr>
          <w:ilvl w:val="0"/>
          <w:numId w:val="16"/>
        </w:numPr>
        <w:spacing w:line="240" w:lineRule="auto"/>
        <w:rPr>
          <w:rFonts w:ascii="Calibri" w:hAnsi="Calibri" w:cs="Calibri"/>
          <w:sz w:val="24"/>
          <w:szCs w:val="24"/>
        </w:rPr>
      </w:pPr>
      <w:r w:rsidRPr="00B44A69">
        <w:rPr>
          <w:rFonts w:ascii="Calibri" w:hAnsi="Calibri" w:cs="Calibri"/>
          <w:sz w:val="24"/>
          <w:szCs w:val="24"/>
        </w:rPr>
        <w:t xml:space="preserve">All requested ideas </w:t>
      </w:r>
      <w:r>
        <w:rPr>
          <w:rFonts w:ascii="Calibri" w:hAnsi="Calibri" w:cs="Calibri"/>
          <w:sz w:val="24"/>
          <w:szCs w:val="24"/>
        </w:rPr>
        <w:t>were given</w:t>
      </w:r>
      <w:r w:rsidRPr="00B44A69">
        <w:rPr>
          <w:rFonts w:ascii="Calibri" w:hAnsi="Calibri" w:cs="Calibri"/>
          <w:sz w:val="24"/>
          <w:szCs w:val="24"/>
        </w:rPr>
        <w:t xml:space="preserve"> the support of the UPBC </w:t>
      </w:r>
      <w:r w:rsidR="00206203">
        <w:rPr>
          <w:rFonts w:ascii="Calibri" w:hAnsi="Calibri" w:cs="Calibri"/>
          <w:sz w:val="24"/>
          <w:szCs w:val="24"/>
        </w:rPr>
        <w:t>and considered</w:t>
      </w:r>
      <w:r w:rsidRPr="00B44A69">
        <w:rPr>
          <w:rFonts w:ascii="Calibri" w:hAnsi="Calibri" w:cs="Calibri"/>
          <w:sz w:val="24"/>
          <w:szCs w:val="24"/>
        </w:rPr>
        <w:t xml:space="preserve"> </w:t>
      </w:r>
      <w:r w:rsidR="00BD6C25">
        <w:rPr>
          <w:rFonts w:ascii="Calibri" w:hAnsi="Calibri" w:cs="Calibri"/>
          <w:sz w:val="24"/>
          <w:szCs w:val="24"/>
        </w:rPr>
        <w:t xml:space="preserve">as </w:t>
      </w:r>
      <w:r w:rsidRPr="00B44A69">
        <w:rPr>
          <w:rFonts w:ascii="Calibri" w:hAnsi="Calibri" w:cs="Calibri"/>
          <w:sz w:val="24"/>
          <w:szCs w:val="24"/>
        </w:rPr>
        <w:t>needed benefits to the University and its faculty, staff, and students</w:t>
      </w:r>
      <w:r w:rsidR="00206203">
        <w:rPr>
          <w:rFonts w:ascii="Calibri" w:hAnsi="Calibri" w:cs="Calibri"/>
          <w:sz w:val="24"/>
          <w:szCs w:val="24"/>
        </w:rPr>
        <w:t>.</w:t>
      </w:r>
    </w:p>
    <w:p w14:paraId="324F5391" w14:textId="3FB31090" w:rsidR="00206203" w:rsidRDefault="00F17DC9" w:rsidP="00B44A69">
      <w:pPr>
        <w:pStyle w:val="ListParagraph"/>
        <w:numPr>
          <w:ilvl w:val="0"/>
          <w:numId w:val="16"/>
        </w:numPr>
        <w:spacing w:line="240" w:lineRule="auto"/>
        <w:rPr>
          <w:rFonts w:ascii="Calibri" w:hAnsi="Calibri" w:cs="Calibri"/>
          <w:sz w:val="24"/>
          <w:szCs w:val="24"/>
        </w:rPr>
      </w:pPr>
      <w:r>
        <w:rPr>
          <w:rFonts w:ascii="Calibri" w:hAnsi="Calibri" w:cs="Calibri"/>
          <w:sz w:val="24"/>
          <w:szCs w:val="24"/>
        </w:rPr>
        <w:t xml:space="preserve">One exception to the recommendations included </w:t>
      </w:r>
      <w:r w:rsidRPr="00F17DC9">
        <w:rPr>
          <w:rFonts w:ascii="Calibri" w:hAnsi="Calibri" w:cs="Calibri"/>
          <w:sz w:val="24"/>
          <w:szCs w:val="24"/>
        </w:rPr>
        <w:t>increas</w:t>
      </w:r>
      <w:r>
        <w:rPr>
          <w:rFonts w:ascii="Calibri" w:hAnsi="Calibri" w:cs="Calibri"/>
          <w:sz w:val="24"/>
          <w:szCs w:val="24"/>
        </w:rPr>
        <w:t>ing</w:t>
      </w:r>
      <w:r w:rsidRPr="00F17DC9">
        <w:rPr>
          <w:rFonts w:ascii="Calibri" w:hAnsi="Calibri" w:cs="Calibri"/>
          <w:sz w:val="24"/>
          <w:szCs w:val="24"/>
        </w:rPr>
        <w:t xml:space="preserve"> support for the Financial Literacy Office from $50,000 to $75,000</w:t>
      </w:r>
      <w:r>
        <w:rPr>
          <w:rFonts w:ascii="Calibri" w:hAnsi="Calibri" w:cs="Calibri"/>
          <w:sz w:val="24"/>
          <w:szCs w:val="24"/>
        </w:rPr>
        <w:t xml:space="preserve">. </w:t>
      </w:r>
      <w:r w:rsidRPr="00F17DC9">
        <w:rPr>
          <w:rFonts w:ascii="Calibri" w:hAnsi="Calibri" w:cs="Calibri"/>
          <w:sz w:val="24"/>
          <w:szCs w:val="24"/>
        </w:rPr>
        <w:t xml:space="preserve">The additional $25,000 </w:t>
      </w:r>
      <w:r>
        <w:rPr>
          <w:rFonts w:ascii="Calibri" w:hAnsi="Calibri" w:cs="Calibri"/>
          <w:sz w:val="24"/>
          <w:szCs w:val="24"/>
        </w:rPr>
        <w:t>was</w:t>
      </w:r>
      <w:r w:rsidRPr="00F17DC9">
        <w:rPr>
          <w:rFonts w:ascii="Calibri" w:hAnsi="Calibri" w:cs="Calibri"/>
          <w:sz w:val="24"/>
          <w:szCs w:val="24"/>
        </w:rPr>
        <w:t xml:space="preserve"> recommended to be taken from the $300,000 request from Student Affairs</w:t>
      </w:r>
      <w:r>
        <w:rPr>
          <w:rFonts w:ascii="Calibri" w:hAnsi="Calibri" w:cs="Calibri"/>
          <w:sz w:val="24"/>
          <w:szCs w:val="24"/>
        </w:rPr>
        <w:t>.</w:t>
      </w:r>
    </w:p>
    <w:p w14:paraId="4913E545" w14:textId="5A199C5D" w:rsidR="00F17DC9" w:rsidRDefault="00F17DC9" w:rsidP="00B44A69">
      <w:pPr>
        <w:pStyle w:val="ListParagraph"/>
        <w:numPr>
          <w:ilvl w:val="0"/>
          <w:numId w:val="16"/>
        </w:numPr>
        <w:spacing w:line="240" w:lineRule="auto"/>
        <w:rPr>
          <w:rFonts w:ascii="Calibri" w:hAnsi="Calibri" w:cs="Calibri"/>
          <w:sz w:val="24"/>
          <w:szCs w:val="24"/>
        </w:rPr>
      </w:pPr>
      <w:r>
        <w:rPr>
          <w:rFonts w:ascii="Calibri" w:hAnsi="Calibri" w:cs="Calibri"/>
          <w:sz w:val="24"/>
          <w:szCs w:val="24"/>
        </w:rPr>
        <w:t xml:space="preserve">Another recommendation from the UPBC included asking the funding recipients to </w:t>
      </w:r>
      <w:r w:rsidRPr="00F17DC9">
        <w:rPr>
          <w:rFonts w:ascii="Calibri" w:hAnsi="Calibri" w:cs="Calibri"/>
          <w:sz w:val="24"/>
          <w:szCs w:val="24"/>
        </w:rPr>
        <w:t>consider identifying and collecting student outcomes that may serve as a measure of success such that they indicate support/rationale for future funding requests.</w:t>
      </w:r>
    </w:p>
    <w:p w14:paraId="44A4AE7F" w14:textId="77777777" w:rsidR="00AA5021" w:rsidRDefault="002A4092" w:rsidP="002A4092">
      <w:pPr>
        <w:spacing w:line="240" w:lineRule="auto"/>
        <w:rPr>
          <w:rFonts w:ascii="Calibri" w:hAnsi="Calibri" w:cs="Calibri"/>
          <w:sz w:val="24"/>
          <w:szCs w:val="24"/>
        </w:rPr>
      </w:pPr>
      <w:r>
        <w:rPr>
          <w:rFonts w:ascii="Calibri" w:hAnsi="Calibri" w:cs="Calibri"/>
          <w:sz w:val="24"/>
          <w:szCs w:val="24"/>
        </w:rPr>
        <w:t xml:space="preserve">Council members then voted </w:t>
      </w:r>
      <w:r w:rsidR="00420386">
        <w:rPr>
          <w:rFonts w:ascii="Calibri" w:hAnsi="Calibri" w:cs="Calibri"/>
          <w:sz w:val="24"/>
          <w:szCs w:val="24"/>
        </w:rPr>
        <w:t>unanimously in agreement with</w:t>
      </w:r>
      <w:r>
        <w:rPr>
          <w:rFonts w:ascii="Calibri" w:hAnsi="Calibri" w:cs="Calibri"/>
          <w:sz w:val="24"/>
          <w:szCs w:val="24"/>
        </w:rPr>
        <w:t xml:space="preserve"> the above recommendations from the UPBC. </w:t>
      </w:r>
    </w:p>
    <w:p w14:paraId="36085531" w14:textId="3C17287F" w:rsidR="00C30C16" w:rsidRPr="005715A0" w:rsidRDefault="00AA7D41" w:rsidP="002A4092">
      <w:pPr>
        <w:spacing w:line="240" w:lineRule="auto"/>
        <w:rPr>
          <w:rFonts w:ascii="Calibri" w:hAnsi="Calibri" w:cs="Calibri"/>
          <w:sz w:val="24"/>
          <w:szCs w:val="24"/>
          <w:u w:val="single"/>
        </w:rPr>
      </w:pPr>
      <w:r w:rsidRPr="007711EB">
        <w:rPr>
          <w:rFonts w:ascii="Calibri" w:hAnsi="Calibri" w:cs="Calibri"/>
          <w:sz w:val="24"/>
          <w:szCs w:val="24"/>
          <w:u w:val="single"/>
        </w:rPr>
        <w:t>C. Casamento will notify individuals who have requested fun</w:t>
      </w:r>
      <w:r w:rsidR="00357363" w:rsidRPr="007711EB">
        <w:rPr>
          <w:rFonts w:ascii="Calibri" w:hAnsi="Calibri" w:cs="Calibri"/>
          <w:sz w:val="24"/>
          <w:szCs w:val="24"/>
          <w:u w:val="single"/>
        </w:rPr>
        <w:t>ding</w:t>
      </w:r>
      <w:r w:rsidRPr="007711EB">
        <w:rPr>
          <w:rFonts w:ascii="Calibri" w:hAnsi="Calibri" w:cs="Calibri"/>
          <w:sz w:val="24"/>
          <w:szCs w:val="24"/>
          <w:u w:val="single"/>
        </w:rPr>
        <w:t xml:space="preserve"> that they have until March 3, 20</w:t>
      </w:r>
      <w:r w:rsidR="00357363" w:rsidRPr="007711EB">
        <w:rPr>
          <w:rFonts w:ascii="Calibri" w:hAnsi="Calibri" w:cs="Calibri"/>
          <w:sz w:val="24"/>
          <w:szCs w:val="24"/>
          <w:u w:val="single"/>
        </w:rPr>
        <w:t xml:space="preserve">22 to spend this money, as well as to encourage all individuals to implement the </w:t>
      </w:r>
      <w:r w:rsidR="00102A80">
        <w:rPr>
          <w:rFonts w:ascii="Calibri" w:hAnsi="Calibri" w:cs="Calibri"/>
          <w:sz w:val="24"/>
          <w:szCs w:val="24"/>
          <w:u w:val="single"/>
        </w:rPr>
        <w:t>recommendations</w:t>
      </w:r>
      <w:r w:rsidR="00357363" w:rsidRPr="007711EB">
        <w:rPr>
          <w:rFonts w:ascii="Calibri" w:hAnsi="Calibri" w:cs="Calibri"/>
          <w:sz w:val="24"/>
          <w:szCs w:val="24"/>
          <w:u w:val="single"/>
        </w:rPr>
        <w:t xml:space="preserve"> as soon as possible.</w:t>
      </w:r>
      <w:r w:rsidR="00357363">
        <w:rPr>
          <w:rFonts w:ascii="Calibri" w:hAnsi="Calibri" w:cs="Calibri"/>
          <w:sz w:val="24"/>
          <w:szCs w:val="24"/>
        </w:rPr>
        <w:t xml:space="preserve"> </w:t>
      </w:r>
      <w:r w:rsidR="005715A0" w:rsidRPr="005715A0">
        <w:rPr>
          <w:rFonts w:ascii="Calibri" w:hAnsi="Calibri" w:cs="Calibri"/>
          <w:sz w:val="24"/>
          <w:szCs w:val="24"/>
          <w:u w:val="single"/>
        </w:rPr>
        <w:t>C. Casamento will work with J. Palmer to develop a communication for the campus community regarding the disbursement of these funds.</w:t>
      </w:r>
    </w:p>
    <w:p w14:paraId="0B949118" w14:textId="77777777" w:rsidR="00592120" w:rsidRPr="00592120" w:rsidRDefault="00592120" w:rsidP="00592120">
      <w:pPr>
        <w:spacing w:line="240" w:lineRule="auto"/>
        <w:contextualSpacing/>
        <w:rPr>
          <w:rFonts w:ascii="Calibri" w:hAnsi="Calibri" w:cs="Calibri"/>
          <w:b/>
          <w:bCs/>
          <w:sz w:val="24"/>
          <w:szCs w:val="24"/>
          <w:u w:val="single"/>
        </w:rPr>
      </w:pPr>
    </w:p>
    <w:p w14:paraId="5D8F0D93" w14:textId="183C7D49" w:rsidR="00592120" w:rsidRDefault="00592120" w:rsidP="00592120">
      <w:pPr>
        <w:spacing w:line="240" w:lineRule="auto"/>
        <w:contextualSpacing/>
        <w:rPr>
          <w:rFonts w:ascii="Calibri" w:hAnsi="Calibri" w:cs="Calibri"/>
          <w:b/>
          <w:bCs/>
          <w:sz w:val="24"/>
          <w:szCs w:val="24"/>
          <w:u w:val="single"/>
        </w:rPr>
      </w:pPr>
      <w:r w:rsidRPr="00592120">
        <w:rPr>
          <w:rFonts w:ascii="Calibri" w:hAnsi="Calibri" w:cs="Calibri"/>
          <w:b/>
          <w:bCs/>
          <w:sz w:val="24"/>
          <w:szCs w:val="24"/>
          <w:u w:val="single"/>
        </w:rPr>
        <w:t>IPC Membership for the AY 21-22</w:t>
      </w:r>
    </w:p>
    <w:p w14:paraId="639F1203" w14:textId="065F8AD1" w:rsidR="007A64D5" w:rsidRDefault="006C6865" w:rsidP="00592120">
      <w:pPr>
        <w:spacing w:line="240" w:lineRule="auto"/>
        <w:contextualSpacing/>
        <w:rPr>
          <w:rFonts w:ascii="Calibri" w:hAnsi="Calibri" w:cs="Calibri"/>
          <w:sz w:val="24"/>
          <w:szCs w:val="24"/>
        </w:rPr>
      </w:pPr>
      <w:r>
        <w:rPr>
          <w:rFonts w:ascii="Calibri" w:hAnsi="Calibri" w:cs="Calibri"/>
          <w:sz w:val="24"/>
          <w:szCs w:val="24"/>
        </w:rPr>
        <w:t>A brief discussion occurred</w:t>
      </w:r>
      <w:r w:rsidR="009536E0">
        <w:rPr>
          <w:rFonts w:ascii="Calibri" w:hAnsi="Calibri" w:cs="Calibri"/>
          <w:sz w:val="24"/>
          <w:szCs w:val="24"/>
        </w:rPr>
        <w:t xml:space="preserve"> regarding IPC membership for Academic Year 2021-2022:</w:t>
      </w:r>
    </w:p>
    <w:p w14:paraId="67195421" w14:textId="7D6D16A9" w:rsidR="009536E0" w:rsidRDefault="009536E0" w:rsidP="009536E0">
      <w:pPr>
        <w:pStyle w:val="ListParagraph"/>
        <w:numPr>
          <w:ilvl w:val="0"/>
          <w:numId w:val="17"/>
        </w:numPr>
        <w:spacing w:line="240" w:lineRule="auto"/>
        <w:rPr>
          <w:rFonts w:ascii="Calibri" w:hAnsi="Calibri" w:cs="Calibri"/>
          <w:sz w:val="24"/>
          <w:szCs w:val="24"/>
        </w:rPr>
      </w:pPr>
      <w:r>
        <w:rPr>
          <w:rFonts w:ascii="Calibri" w:hAnsi="Calibri" w:cs="Calibri"/>
          <w:sz w:val="24"/>
          <w:szCs w:val="24"/>
        </w:rPr>
        <w:t>F. Latour will reach out to the new chair of the Curriculum Committee.</w:t>
      </w:r>
    </w:p>
    <w:p w14:paraId="5D0B3F76" w14:textId="494DC47D" w:rsidR="009536E0" w:rsidRDefault="00DF247D" w:rsidP="009536E0">
      <w:pPr>
        <w:pStyle w:val="ListParagraph"/>
        <w:numPr>
          <w:ilvl w:val="0"/>
          <w:numId w:val="17"/>
        </w:numPr>
        <w:spacing w:line="240" w:lineRule="auto"/>
        <w:rPr>
          <w:rFonts w:ascii="Calibri" w:hAnsi="Calibri" w:cs="Calibri"/>
          <w:sz w:val="24"/>
          <w:szCs w:val="24"/>
        </w:rPr>
      </w:pPr>
      <w:r>
        <w:rPr>
          <w:rFonts w:ascii="Calibri" w:hAnsi="Calibri" w:cs="Calibri"/>
          <w:sz w:val="24"/>
          <w:szCs w:val="24"/>
        </w:rPr>
        <w:t>There will be a UPBC membership election the first meeting of the semester.</w:t>
      </w:r>
    </w:p>
    <w:p w14:paraId="4777BAB7" w14:textId="3715F7D1" w:rsidR="00DF247D" w:rsidRPr="00B76B77" w:rsidRDefault="006C6865" w:rsidP="006C6865">
      <w:pPr>
        <w:spacing w:line="240" w:lineRule="auto"/>
        <w:rPr>
          <w:rFonts w:ascii="Calibri" w:hAnsi="Calibri" w:cs="Calibri"/>
          <w:sz w:val="24"/>
          <w:szCs w:val="24"/>
        </w:rPr>
      </w:pPr>
      <w:r w:rsidRPr="00B76B77">
        <w:rPr>
          <w:rFonts w:ascii="Calibri" w:hAnsi="Calibri" w:cs="Calibri"/>
          <w:sz w:val="24"/>
          <w:szCs w:val="24"/>
        </w:rPr>
        <w:t>Z. Toro confirmed that we will wait</w:t>
      </w:r>
      <w:r w:rsidR="000556B4" w:rsidRPr="00B76B77">
        <w:rPr>
          <w:rFonts w:ascii="Calibri" w:hAnsi="Calibri" w:cs="Calibri"/>
          <w:sz w:val="24"/>
          <w:szCs w:val="24"/>
        </w:rPr>
        <w:t xml:space="preserve"> until after the first meeting of the Fall semester</w:t>
      </w:r>
      <w:r w:rsidRPr="00B76B77">
        <w:rPr>
          <w:rFonts w:ascii="Calibri" w:hAnsi="Calibri" w:cs="Calibri"/>
          <w:sz w:val="24"/>
          <w:szCs w:val="24"/>
        </w:rPr>
        <w:t xml:space="preserve"> to establish IPC membership</w:t>
      </w:r>
      <w:r w:rsidR="000556B4" w:rsidRPr="00B76B77">
        <w:rPr>
          <w:rFonts w:ascii="Calibri" w:hAnsi="Calibri" w:cs="Calibri"/>
          <w:sz w:val="24"/>
          <w:szCs w:val="24"/>
        </w:rPr>
        <w:t>.</w:t>
      </w:r>
    </w:p>
    <w:p w14:paraId="3DAEF63B" w14:textId="1C2B725E" w:rsidR="00B51DFC" w:rsidRDefault="00B51DFC" w:rsidP="00592120">
      <w:pPr>
        <w:spacing w:line="240" w:lineRule="auto"/>
        <w:contextualSpacing/>
        <w:rPr>
          <w:rFonts w:ascii="Calibri" w:hAnsi="Calibri" w:cs="Calibri"/>
          <w:b/>
          <w:bCs/>
          <w:sz w:val="24"/>
          <w:szCs w:val="24"/>
          <w:u w:val="single"/>
        </w:rPr>
      </w:pPr>
    </w:p>
    <w:p w14:paraId="49CF398B" w14:textId="5A78F1A6" w:rsidR="00B51DFC" w:rsidRDefault="00B51DFC" w:rsidP="00592120">
      <w:pPr>
        <w:spacing w:line="240" w:lineRule="auto"/>
        <w:contextualSpacing/>
        <w:rPr>
          <w:rFonts w:ascii="Calibri" w:hAnsi="Calibri" w:cs="Calibri"/>
          <w:b/>
          <w:bCs/>
          <w:sz w:val="24"/>
          <w:szCs w:val="24"/>
          <w:u w:val="single"/>
        </w:rPr>
      </w:pPr>
      <w:r>
        <w:rPr>
          <w:rFonts w:ascii="Calibri" w:hAnsi="Calibri" w:cs="Calibri"/>
          <w:b/>
          <w:bCs/>
          <w:sz w:val="24"/>
          <w:szCs w:val="24"/>
          <w:u w:val="single"/>
        </w:rPr>
        <w:t>Other Items:</w:t>
      </w:r>
    </w:p>
    <w:p w14:paraId="6CDB5B99" w14:textId="3243D553" w:rsidR="00AD5E6D" w:rsidRDefault="009943C2" w:rsidP="009943C2">
      <w:pPr>
        <w:pStyle w:val="ListParagraph"/>
        <w:numPr>
          <w:ilvl w:val="0"/>
          <w:numId w:val="15"/>
        </w:numPr>
        <w:spacing w:line="240" w:lineRule="auto"/>
        <w:rPr>
          <w:rFonts w:ascii="Calibri" w:hAnsi="Calibri" w:cs="Calibri"/>
          <w:sz w:val="24"/>
          <w:szCs w:val="24"/>
        </w:rPr>
      </w:pPr>
      <w:r>
        <w:rPr>
          <w:rFonts w:ascii="Calibri" w:hAnsi="Calibri" w:cs="Calibri"/>
          <w:sz w:val="24"/>
          <w:szCs w:val="24"/>
        </w:rPr>
        <w:t xml:space="preserve">The UPBC will meet next week to </w:t>
      </w:r>
      <w:r w:rsidR="00E84C8B">
        <w:rPr>
          <w:rFonts w:ascii="Calibri" w:hAnsi="Calibri" w:cs="Calibri"/>
          <w:sz w:val="24"/>
          <w:szCs w:val="24"/>
        </w:rPr>
        <w:t>generate potential questions regarding the extraordinary budget proposal requests. Questions will be submitted to the Executive Committee after this meeting</w:t>
      </w:r>
      <w:r w:rsidR="001C6045">
        <w:rPr>
          <w:rFonts w:ascii="Calibri" w:hAnsi="Calibri" w:cs="Calibri"/>
          <w:sz w:val="24"/>
          <w:szCs w:val="24"/>
        </w:rPr>
        <w:t>,</w:t>
      </w:r>
      <w:r w:rsidR="00E84C8B">
        <w:rPr>
          <w:rFonts w:ascii="Calibri" w:hAnsi="Calibri" w:cs="Calibri"/>
          <w:sz w:val="24"/>
          <w:szCs w:val="24"/>
        </w:rPr>
        <w:t xml:space="preserve"> and</w:t>
      </w:r>
      <w:r w:rsidR="00102A80">
        <w:rPr>
          <w:rFonts w:ascii="Calibri" w:hAnsi="Calibri" w:cs="Calibri"/>
          <w:sz w:val="24"/>
          <w:szCs w:val="24"/>
        </w:rPr>
        <w:t xml:space="preserve"> the</w:t>
      </w:r>
      <w:r w:rsidR="00E84C8B">
        <w:rPr>
          <w:rFonts w:ascii="Calibri" w:hAnsi="Calibri" w:cs="Calibri"/>
          <w:sz w:val="24"/>
          <w:szCs w:val="24"/>
        </w:rPr>
        <w:t xml:space="preserve"> </w:t>
      </w:r>
      <w:r w:rsidR="00102A80">
        <w:rPr>
          <w:rFonts w:ascii="Calibri" w:hAnsi="Calibri" w:cs="Calibri"/>
          <w:sz w:val="24"/>
          <w:szCs w:val="24"/>
        </w:rPr>
        <w:t xml:space="preserve">UPBC will </w:t>
      </w:r>
      <w:r w:rsidR="001C6045">
        <w:rPr>
          <w:rFonts w:ascii="Calibri" w:hAnsi="Calibri" w:cs="Calibri"/>
          <w:sz w:val="24"/>
          <w:szCs w:val="24"/>
        </w:rPr>
        <w:t>then meet</w:t>
      </w:r>
      <w:r w:rsidR="00B000E7">
        <w:rPr>
          <w:rFonts w:ascii="Calibri" w:hAnsi="Calibri" w:cs="Calibri"/>
          <w:sz w:val="24"/>
          <w:szCs w:val="24"/>
        </w:rPr>
        <w:t xml:space="preserve"> with Committee members on an as-needed basis. UPBC recommendations will then be submitted by the end of June.</w:t>
      </w:r>
    </w:p>
    <w:p w14:paraId="183F164A" w14:textId="09290859" w:rsidR="00072469" w:rsidRDefault="00597F3F" w:rsidP="009943C2">
      <w:pPr>
        <w:pStyle w:val="ListParagraph"/>
        <w:numPr>
          <w:ilvl w:val="0"/>
          <w:numId w:val="15"/>
        </w:numPr>
        <w:spacing w:line="240" w:lineRule="auto"/>
        <w:rPr>
          <w:rFonts w:ascii="Calibri" w:hAnsi="Calibri" w:cs="Calibri"/>
          <w:sz w:val="24"/>
          <w:szCs w:val="24"/>
        </w:rPr>
      </w:pPr>
      <w:r>
        <w:rPr>
          <w:rFonts w:ascii="Calibri" w:hAnsi="Calibri" w:cs="Calibri"/>
          <w:sz w:val="24"/>
          <w:szCs w:val="24"/>
        </w:rPr>
        <w:t xml:space="preserve">The BOR Academic and Student Affairs Committee tabled consideration of the Bachelor of General Studies degree and has asked CCSU to work with Charter Oak </w:t>
      </w:r>
      <w:r w:rsidR="00765861">
        <w:rPr>
          <w:rFonts w:ascii="Calibri" w:hAnsi="Calibri" w:cs="Calibri"/>
          <w:sz w:val="24"/>
          <w:szCs w:val="24"/>
        </w:rPr>
        <w:t xml:space="preserve">regarding this program. Z. Toro will meet with the </w:t>
      </w:r>
      <w:r w:rsidR="0032665F">
        <w:rPr>
          <w:rFonts w:ascii="Calibri" w:hAnsi="Calibri" w:cs="Calibri"/>
          <w:sz w:val="24"/>
          <w:szCs w:val="24"/>
        </w:rPr>
        <w:t>Interim President of the System to discuss this.</w:t>
      </w:r>
    </w:p>
    <w:p w14:paraId="0631FC00" w14:textId="52BCEA77" w:rsidR="00B76B77" w:rsidRDefault="00B76B77" w:rsidP="00B76B77">
      <w:pPr>
        <w:spacing w:line="240" w:lineRule="auto"/>
        <w:rPr>
          <w:rFonts w:ascii="Calibri" w:hAnsi="Calibri" w:cs="Calibri"/>
          <w:sz w:val="24"/>
          <w:szCs w:val="24"/>
        </w:rPr>
      </w:pPr>
    </w:p>
    <w:p w14:paraId="347BC1EE" w14:textId="60EC31D4" w:rsidR="00B76B77" w:rsidRPr="00C44294" w:rsidRDefault="00B76B77" w:rsidP="00B76B77">
      <w:pPr>
        <w:spacing w:line="240" w:lineRule="auto"/>
        <w:rPr>
          <w:rFonts w:ascii="Calibri" w:hAnsi="Calibri" w:cs="Calibri"/>
          <w:b/>
          <w:bCs/>
          <w:sz w:val="24"/>
          <w:szCs w:val="24"/>
          <w:u w:val="single"/>
        </w:rPr>
      </w:pPr>
      <w:r w:rsidRPr="00C44294">
        <w:rPr>
          <w:rFonts w:ascii="Calibri" w:hAnsi="Calibri" w:cs="Calibri"/>
          <w:b/>
          <w:bCs/>
          <w:sz w:val="24"/>
          <w:szCs w:val="24"/>
          <w:u w:val="single"/>
        </w:rPr>
        <w:t>Follow Up Items:</w:t>
      </w:r>
    </w:p>
    <w:p w14:paraId="60406B1B" w14:textId="351916D3" w:rsidR="00B76B77" w:rsidRPr="00B76B77" w:rsidRDefault="00B76B77" w:rsidP="00B76B77">
      <w:pPr>
        <w:pStyle w:val="ListParagraph"/>
        <w:numPr>
          <w:ilvl w:val="0"/>
          <w:numId w:val="18"/>
        </w:numPr>
        <w:spacing w:line="240" w:lineRule="auto"/>
        <w:rPr>
          <w:rFonts w:ascii="Calibri" w:hAnsi="Calibri" w:cs="Calibri"/>
          <w:sz w:val="24"/>
          <w:szCs w:val="24"/>
        </w:rPr>
      </w:pPr>
      <w:r>
        <w:rPr>
          <w:rFonts w:ascii="Calibri" w:hAnsi="Calibri" w:cs="Calibri"/>
          <w:sz w:val="24"/>
          <w:szCs w:val="24"/>
        </w:rPr>
        <w:t>IPC Membership</w:t>
      </w:r>
      <w:r w:rsidR="00C44294">
        <w:rPr>
          <w:rFonts w:ascii="Calibri" w:hAnsi="Calibri" w:cs="Calibri"/>
          <w:sz w:val="24"/>
          <w:szCs w:val="24"/>
        </w:rPr>
        <w:t xml:space="preserve"> to be discussed at the first fall meeting.</w:t>
      </w:r>
    </w:p>
    <w:p w14:paraId="467F195B" w14:textId="77777777" w:rsidR="00AD5E6D" w:rsidRDefault="00AD5E6D" w:rsidP="00592120">
      <w:pPr>
        <w:spacing w:line="240" w:lineRule="auto"/>
        <w:contextualSpacing/>
        <w:rPr>
          <w:rFonts w:ascii="Calibri" w:hAnsi="Calibri" w:cs="Calibri"/>
          <w:b/>
          <w:bCs/>
          <w:sz w:val="24"/>
          <w:szCs w:val="24"/>
          <w:u w:val="single"/>
        </w:rPr>
        <w:sectPr w:rsidR="00AD5E6D">
          <w:footerReference w:type="default" r:id="rId11"/>
          <w:pgSz w:w="12240" w:h="15840"/>
          <w:pgMar w:top="1440" w:right="1440" w:bottom="1440" w:left="1440" w:header="720" w:footer="720" w:gutter="0"/>
          <w:cols w:space="720"/>
          <w:docGrid w:linePitch="360"/>
        </w:sectPr>
      </w:pPr>
    </w:p>
    <w:p w14:paraId="27E55C88" w14:textId="710F4729" w:rsidR="00AD5E6D" w:rsidRDefault="00AD5E6D" w:rsidP="00AD5E6D">
      <w:pPr>
        <w:pStyle w:val="Heading1"/>
      </w:pPr>
      <w:r>
        <w:lastRenderedPageBreak/>
        <w:t>Appendix I</w:t>
      </w:r>
    </w:p>
    <w:p w14:paraId="5FBD8E0A" w14:textId="4A46EC93" w:rsidR="00AD5E6D" w:rsidRDefault="00AD5E6D" w:rsidP="00AD5E6D">
      <w:pPr>
        <w:tabs>
          <w:tab w:val="left" w:pos="1080"/>
        </w:tabs>
      </w:pPr>
    </w:p>
    <w:p w14:paraId="1DEEA137" w14:textId="6266EDA6" w:rsidR="00580086" w:rsidRPr="00580086" w:rsidRDefault="00580086" w:rsidP="00580086">
      <w:pPr>
        <w:tabs>
          <w:tab w:val="left" w:pos="1080"/>
        </w:tabs>
        <w:jc w:val="center"/>
        <w:rPr>
          <w:b/>
          <w:bCs/>
        </w:rPr>
      </w:pPr>
      <w:r w:rsidRPr="00580086">
        <w:rPr>
          <w:b/>
          <w:bCs/>
        </w:rPr>
        <w:t>Memo to IPC Regarding CARES Funding Requests</w:t>
      </w:r>
      <w:r>
        <w:rPr>
          <w:b/>
          <w:bCs/>
        </w:rPr>
        <w:br/>
      </w:r>
    </w:p>
    <w:p w14:paraId="4B15819F" w14:textId="488CE1C1" w:rsidR="00AD5E6D" w:rsidRDefault="00AD5E6D" w:rsidP="00AD5E6D">
      <w:pPr>
        <w:tabs>
          <w:tab w:val="left" w:pos="1080"/>
        </w:tabs>
      </w:pPr>
      <w:r w:rsidRPr="000D732A">
        <w:t xml:space="preserve">TO: </w:t>
      </w:r>
      <w:r>
        <w:tab/>
      </w:r>
      <w:r>
        <w:tab/>
        <w:t>President Zulma Toro, and the Integrated Planning Council</w:t>
      </w:r>
    </w:p>
    <w:p w14:paraId="131A9EFC" w14:textId="163CDB5D" w:rsidR="00AD5E6D" w:rsidRDefault="00AD5E6D" w:rsidP="00AD5E6D">
      <w:r w:rsidRPr="000D732A">
        <w:t xml:space="preserve">FROM: </w:t>
      </w:r>
      <w:r>
        <w:tab/>
      </w:r>
      <w:r w:rsidR="00920E37">
        <w:tab/>
      </w:r>
      <w:r>
        <w:t>Jason A. Melnyk, UPBC Chair (2020-2021)</w:t>
      </w:r>
    </w:p>
    <w:p w14:paraId="7F51E470" w14:textId="77777777" w:rsidR="00AD5E6D" w:rsidRPr="000D732A" w:rsidRDefault="00AD5E6D" w:rsidP="00AD5E6D">
      <w:pPr>
        <w:rPr>
          <w:vertAlign w:val="superscript"/>
        </w:rPr>
      </w:pPr>
      <w:r w:rsidRPr="000D732A">
        <w:t xml:space="preserve">DATE: </w:t>
      </w:r>
      <w:r>
        <w:tab/>
      </w:r>
      <w:r>
        <w:tab/>
        <w:t>May 4, 2021</w:t>
      </w:r>
    </w:p>
    <w:p w14:paraId="03B5940D" w14:textId="77777777" w:rsidR="00AD5E6D" w:rsidRDefault="00AD5E6D" w:rsidP="00AD5E6D"/>
    <w:p w14:paraId="67FD77D5" w14:textId="37B84B83" w:rsidR="00AD5E6D" w:rsidRDefault="00AD5E6D" w:rsidP="00AD5E6D">
      <w:r>
        <w:t xml:space="preserve">The following recommendations for the CARES2 act funding recommendations from the workgroup were reviewed by the University Planning and Budget committee. </w:t>
      </w:r>
      <w:bookmarkStart w:id="0" w:name="_Hlk74596618"/>
      <w:r>
        <w:t>All requested ideas have the support of the UPBC and feel they are needed benefits to the University and its faculty, staff, and students</w:t>
      </w:r>
      <w:bookmarkEnd w:id="0"/>
      <w:r>
        <w:t>. The committee makes the following recommendations:</w:t>
      </w:r>
    </w:p>
    <w:p w14:paraId="01EB20AA" w14:textId="77777777" w:rsidR="00AD5E6D" w:rsidRDefault="00AD5E6D" w:rsidP="00AD5E6D">
      <w:pPr>
        <w:pStyle w:val="ListParagraph"/>
      </w:pPr>
    </w:p>
    <w:p w14:paraId="3450DE05" w14:textId="3435BA6E" w:rsidR="00AD5E6D" w:rsidRDefault="00AD5E6D" w:rsidP="00AD5E6D">
      <w:pPr>
        <w:ind w:left="720"/>
      </w:pPr>
      <w:r>
        <w:t>We are in support of the proposed allotment of funds with one exception. Idea number five (two requests from Student Affairs), increase support for the Financial Literacy Office by increasing the allotment from $50,000 to $75,000. This should provide the necessary funding to support a temporary full-time position. The additional $25,000 is recommended to be taken from the $300,000 request from Student Affairs</w:t>
      </w:r>
      <w:r w:rsidR="00920E37">
        <w:t>.</w:t>
      </w:r>
    </w:p>
    <w:p w14:paraId="1D622B81" w14:textId="77777777" w:rsidR="00AD5E6D" w:rsidRDefault="00AD5E6D" w:rsidP="00AD5E6D">
      <w:pPr>
        <w:ind w:left="720"/>
      </w:pPr>
    </w:p>
    <w:p w14:paraId="5A2BBB7E" w14:textId="77777777" w:rsidR="00AD5E6D" w:rsidRDefault="00AD5E6D" w:rsidP="00AD5E6D">
      <w:pPr>
        <w:ind w:left="720"/>
      </w:pPr>
      <w:r>
        <w:t>Second, we recommend asking that those who are awarded the funding consider identifying and collecting student outcomes that may serve as a measure of success such that they indicate support/rationale for future funding requests.</w:t>
      </w:r>
    </w:p>
    <w:p w14:paraId="5AC4C37D" w14:textId="77777777" w:rsidR="00AD5E6D" w:rsidRDefault="00AD5E6D" w:rsidP="00AD5E6D"/>
    <w:p w14:paraId="498C6FC5" w14:textId="77777777" w:rsidR="00AD5E6D" w:rsidRDefault="00AD5E6D" w:rsidP="00AD5E6D">
      <w:r>
        <w:t>Please see the attached excel spreadsheet for further information regarding each proposal request as well as the specific allocation of funding.</w:t>
      </w:r>
    </w:p>
    <w:p w14:paraId="2BA8BED8" w14:textId="345ADBCC" w:rsidR="00AD5E6D" w:rsidRDefault="00AD5E6D" w:rsidP="00AD5E6D"/>
    <w:p w14:paraId="326BD102" w14:textId="77777777" w:rsidR="007A04D0" w:rsidRDefault="007A04D0" w:rsidP="00AD5E6D">
      <w:pPr>
        <w:sectPr w:rsidR="007A04D0" w:rsidSect="00592120">
          <w:headerReference w:type="default" r:id="rId12"/>
          <w:footerReference w:type="default" r:id="rId13"/>
          <w:pgSz w:w="12240" w:h="15840" w:code="1"/>
          <w:pgMar w:top="1152" w:right="1080" w:bottom="1152" w:left="1080" w:header="720" w:footer="432" w:gutter="0"/>
          <w:cols w:space="720"/>
          <w:docGrid w:linePitch="360"/>
        </w:sectPr>
      </w:pPr>
    </w:p>
    <w:p w14:paraId="7229DD23" w14:textId="0D6A0EC6" w:rsidR="00AD5E6D" w:rsidRPr="00AD5E6D" w:rsidRDefault="007A04D0" w:rsidP="00AD5E6D">
      <w:r w:rsidRPr="007A04D0">
        <w:rPr>
          <w:noProof/>
        </w:rPr>
        <w:lastRenderedPageBreak/>
        <w:drawing>
          <wp:inline distT="0" distB="0" distL="0" distR="0" wp14:anchorId="451185E8" wp14:editId="5DD83123">
            <wp:extent cx="7058660" cy="64008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58660" cy="6400800"/>
                    </a:xfrm>
                    <a:prstGeom prst="rect">
                      <a:avLst/>
                    </a:prstGeom>
                    <a:noFill/>
                    <a:ln>
                      <a:noFill/>
                    </a:ln>
                  </pic:spPr>
                </pic:pic>
              </a:graphicData>
            </a:graphic>
          </wp:inline>
        </w:drawing>
      </w:r>
    </w:p>
    <w:sectPr w:rsidR="00AD5E6D" w:rsidRPr="00AD5E6D" w:rsidSect="007A04D0">
      <w:pgSz w:w="15840" w:h="12240" w:orient="landscape" w:code="1"/>
      <w:pgMar w:top="1080" w:right="1152" w:bottom="1080" w:left="1152"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444C8" w14:textId="77777777" w:rsidR="009B5429" w:rsidRDefault="009B5429" w:rsidP="00F31EDD">
      <w:pPr>
        <w:spacing w:after="0" w:line="240" w:lineRule="auto"/>
      </w:pPr>
      <w:r>
        <w:separator/>
      </w:r>
    </w:p>
  </w:endnote>
  <w:endnote w:type="continuationSeparator" w:id="0">
    <w:p w14:paraId="23946DC7" w14:textId="77777777" w:rsidR="009B5429" w:rsidRDefault="009B5429" w:rsidP="00F31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1255274"/>
      <w:docPartObj>
        <w:docPartGallery w:val="Page Numbers (Bottom of Page)"/>
        <w:docPartUnique/>
      </w:docPartObj>
    </w:sdtPr>
    <w:sdtEndPr>
      <w:rPr>
        <w:noProof/>
      </w:rPr>
    </w:sdtEndPr>
    <w:sdtContent>
      <w:p w14:paraId="523A649A" w14:textId="12BF5CF4" w:rsidR="00392FF2" w:rsidRDefault="00392F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1722F6" w14:textId="77777777" w:rsidR="00F31EDD" w:rsidRDefault="00F31E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48084" w14:textId="77777777" w:rsidR="00FF1894" w:rsidRDefault="00FF1894" w:rsidP="00576A82">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6</w:t>
    </w:r>
    <w:r>
      <w:rPr>
        <w:b/>
        <w:bCs/>
      </w:rPr>
      <w:fldChar w:fldCharType="end"/>
    </w:r>
  </w:p>
  <w:p w14:paraId="53C334AC" w14:textId="77777777" w:rsidR="00FF1894" w:rsidRDefault="00FF18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92ECB" w14:textId="77777777" w:rsidR="009B5429" w:rsidRDefault="009B5429" w:rsidP="00F31EDD">
      <w:pPr>
        <w:spacing w:after="0" w:line="240" w:lineRule="auto"/>
      </w:pPr>
      <w:r>
        <w:separator/>
      </w:r>
    </w:p>
  </w:footnote>
  <w:footnote w:type="continuationSeparator" w:id="0">
    <w:p w14:paraId="72789E82" w14:textId="77777777" w:rsidR="009B5429" w:rsidRDefault="009B5429" w:rsidP="00F31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33F7E" w14:textId="34E41406" w:rsidR="00FF1894" w:rsidRPr="00AE434B" w:rsidRDefault="00FF1894" w:rsidP="00BF6A80">
    <w:pPr>
      <w:pStyle w:val="Quo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C47B3"/>
    <w:multiLevelType w:val="hybridMultilevel"/>
    <w:tmpl w:val="AFA61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94F86"/>
    <w:multiLevelType w:val="hybridMultilevel"/>
    <w:tmpl w:val="8F1467AC"/>
    <w:lvl w:ilvl="0" w:tplc="DAA8F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9586C"/>
    <w:multiLevelType w:val="hybridMultilevel"/>
    <w:tmpl w:val="F71E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5968AD"/>
    <w:multiLevelType w:val="hybridMultilevel"/>
    <w:tmpl w:val="28709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4514A"/>
    <w:multiLevelType w:val="hybridMultilevel"/>
    <w:tmpl w:val="9562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06303F"/>
    <w:multiLevelType w:val="hybridMultilevel"/>
    <w:tmpl w:val="2806F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CF7C9D"/>
    <w:multiLevelType w:val="hybridMultilevel"/>
    <w:tmpl w:val="E9642E3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3F64E5"/>
    <w:multiLevelType w:val="hybridMultilevel"/>
    <w:tmpl w:val="EEAA8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B6013A"/>
    <w:multiLevelType w:val="hybridMultilevel"/>
    <w:tmpl w:val="1C264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FD213D"/>
    <w:multiLevelType w:val="hybridMultilevel"/>
    <w:tmpl w:val="91C6F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BC6A65"/>
    <w:multiLevelType w:val="hybridMultilevel"/>
    <w:tmpl w:val="FBC8A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EE2C14"/>
    <w:multiLevelType w:val="hybridMultilevel"/>
    <w:tmpl w:val="5DDC3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4929A1"/>
    <w:multiLevelType w:val="hybridMultilevel"/>
    <w:tmpl w:val="744AC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2B348C"/>
    <w:multiLevelType w:val="hybridMultilevel"/>
    <w:tmpl w:val="4058E7B0"/>
    <w:lvl w:ilvl="0" w:tplc="CEB8E096">
      <w:start w:val="1"/>
      <w:numFmt w:val="bullet"/>
      <w:lvlText w:val=""/>
      <w:lvlJc w:val="left"/>
      <w:pPr>
        <w:ind w:left="720" w:hanging="360"/>
      </w:pPr>
      <w:rPr>
        <w:rFonts w:ascii="Symbol" w:hAnsi="Symbol" w:hint="default"/>
      </w:rPr>
    </w:lvl>
    <w:lvl w:ilvl="1" w:tplc="757A3B52">
      <w:start w:val="1"/>
      <w:numFmt w:val="bullet"/>
      <w:lvlText w:val="o"/>
      <w:lvlJc w:val="left"/>
      <w:pPr>
        <w:ind w:left="1440" w:hanging="360"/>
      </w:pPr>
      <w:rPr>
        <w:rFonts w:ascii="Courier New" w:hAnsi="Courier New" w:hint="default"/>
      </w:rPr>
    </w:lvl>
    <w:lvl w:ilvl="2" w:tplc="0ABAF38C">
      <w:start w:val="1"/>
      <w:numFmt w:val="bullet"/>
      <w:lvlText w:val=""/>
      <w:lvlJc w:val="left"/>
      <w:pPr>
        <w:ind w:left="2160" w:hanging="360"/>
      </w:pPr>
      <w:rPr>
        <w:rFonts w:ascii="Wingdings" w:hAnsi="Wingdings" w:hint="default"/>
      </w:rPr>
    </w:lvl>
    <w:lvl w:ilvl="3" w:tplc="D1AE9B4C">
      <w:start w:val="1"/>
      <w:numFmt w:val="bullet"/>
      <w:lvlText w:val=""/>
      <w:lvlJc w:val="left"/>
      <w:pPr>
        <w:ind w:left="2880" w:hanging="360"/>
      </w:pPr>
      <w:rPr>
        <w:rFonts w:ascii="Symbol" w:hAnsi="Symbol" w:hint="default"/>
      </w:rPr>
    </w:lvl>
    <w:lvl w:ilvl="4" w:tplc="5308B6CC">
      <w:start w:val="1"/>
      <w:numFmt w:val="bullet"/>
      <w:lvlText w:val="o"/>
      <w:lvlJc w:val="left"/>
      <w:pPr>
        <w:ind w:left="3600" w:hanging="360"/>
      </w:pPr>
      <w:rPr>
        <w:rFonts w:ascii="Courier New" w:hAnsi="Courier New" w:hint="default"/>
      </w:rPr>
    </w:lvl>
    <w:lvl w:ilvl="5" w:tplc="2332B22A">
      <w:start w:val="1"/>
      <w:numFmt w:val="bullet"/>
      <w:lvlText w:val=""/>
      <w:lvlJc w:val="left"/>
      <w:pPr>
        <w:ind w:left="4320" w:hanging="360"/>
      </w:pPr>
      <w:rPr>
        <w:rFonts w:ascii="Wingdings" w:hAnsi="Wingdings" w:hint="default"/>
      </w:rPr>
    </w:lvl>
    <w:lvl w:ilvl="6" w:tplc="66B2338C">
      <w:start w:val="1"/>
      <w:numFmt w:val="bullet"/>
      <w:lvlText w:val=""/>
      <w:lvlJc w:val="left"/>
      <w:pPr>
        <w:ind w:left="5040" w:hanging="360"/>
      </w:pPr>
      <w:rPr>
        <w:rFonts w:ascii="Symbol" w:hAnsi="Symbol" w:hint="default"/>
      </w:rPr>
    </w:lvl>
    <w:lvl w:ilvl="7" w:tplc="F56A738C">
      <w:start w:val="1"/>
      <w:numFmt w:val="bullet"/>
      <w:lvlText w:val="o"/>
      <w:lvlJc w:val="left"/>
      <w:pPr>
        <w:ind w:left="5760" w:hanging="360"/>
      </w:pPr>
      <w:rPr>
        <w:rFonts w:ascii="Courier New" w:hAnsi="Courier New" w:hint="default"/>
      </w:rPr>
    </w:lvl>
    <w:lvl w:ilvl="8" w:tplc="5A922804">
      <w:start w:val="1"/>
      <w:numFmt w:val="bullet"/>
      <w:lvlText w:val=""/>
      <w:lvlJc w:val="left"/>
      <w:pPr>
        <w:ind w:left="6480" w:hanging="360"/>
      </w:pPr>
      <w:rPr>
        <w:rFonts w:ascii="Wingdings" w:hAnsi="Wingdings" w:hint="default"/>
      </w:rPr>
    </w:lvl>
  </w:abstractNum>
  <w:abstractNum w:abstractNumId="14" w15:restartNumberingAfterBreak="0">
    <w:nsid w:val="6EA5050C"/>
    <w:multiLevelType w:val="hybridMultilevel"/>
    <w:tmpl w:val="B57E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8565EC"/>
    <w:multiLevelType w:val="hybridMultilevel"/>
    <w:tmpl w:val="BB54F9D8"/>
    <w:lvl w:ilvl="0" w:tplc="7E1C930A">
      <w:start w:val="1"/>
      <w:numFmt w:val="bullet"/>
      <w:lvlText w:val=""/>
      <w:lvlJc w:val="left"/>
      <w:pPr>
        <w:ind w:left="720" w:hanging="360"/>
      </w:pPr>
      <w:rPr>
        <w:rFonts w:ascii="Symbol" w:hAnsi="Symbol" w:hint="default"/>
      </w:rPr>
    </w:lvl>
    <w:lvl w:ilvl="1" w:tplc="5074F9B0">
      <w:start w:val="1"/>
      <w:numFmt w:val="bullet"/>
      <w:lvlText w:val="o"/>
      <w:lvlJc w:val="left"/>
      <w:pPr>
        <w:ind w:left="1440" w:hanging="360"/>
      </w:pPr>
      <w:rPr>
        <w:rFonts w:ascii="Courier New" w:hAnsi="Courier New" w:hint="default"/>
      </w:rPr>
    </w:lvl>
    <w:lvl w:ilvl="2" w:tplc="96665B42">
      <w:start w:val="1"/>
      <w:numFmt w:val="bullet"/>
      <w:lvlText w:val=""/>
      <w:lvlJc w:val="left"/>
      <w:pPr>
        <w:ind w:left="2160" w:hanging="360"/>
      </w:pPr>
      <w:rPr>
        <w:rFonts w:ascii="Wingdings" w:hAnsi="Wingdings" w:hint="default"/>
      </w:rPr>
    </w:lvl>
    <w:lvl w:ilvl="3" w:tplc="7AE40BD4">
      <w:start w:val="1"/>
      <w:numFmt w:val="bullet"/>
      <w:lvlText w:val=""/>
      <w:lvlJc w:val="left"/>
      <w:pPr>
        <w:ind w:left="2880" w:hanging="360"/>
      </w:pPr>
      <w:rPr>
        <w:rFonts w:ascii="Symbol" w:hAnsi="Symbol" w:hint="default"/>
      </w:rPr>
    </w:lvl>
    <w:lvl w:ilvl="4" w:tplc="294EDAD2">
      <w:start w:val="1"/>
      <w:numFmt w:val="bullet"/>
      <w:lvlText w:val="o"/>
      <w:lvlJc w:val="left"/>
      <w:pPr>
        <w:ind w:left="3600" w:hanging="360"/>
      </w:pPr>
      <w:rPr>
        <w:rFonts w:ascii="Courier New" w:hAnsi="Courier New" w:hint="default"/>
      </w:rPr>
    </w:lvl>
    <w:lvl w:ilvl="5" w:tplc="5D700652">
      <w:start w:val="1"/>
      <w:numFmt w:val="bullet"/>
      <w:lvlText w:val=""/>
      <w:lvlJc w:val="left"/>
      <w:pPr>
        <w:ind w:left="4320" w:hanging="360"/>
      </w:pPr>
      <w:rPr>
        <w:rFonts w:ascii="Wingdings" w:hAnsi="Wingdings" w:hint="default"/>
      </w:rPr>
    </w:lvl>
    <w:lvl w:ilvl="6" w:tplc="B1C6AE4A">
      <w:start w:val="1"/>
      <w:numFmt w:val="bullet"/>
      <w:lvlText w:val=""/>
      <w:lvlJc w:val="left"/>
      <w:pPr>
        <w:ind w:left="5040" w:hanging="360"/>
      </w:pPr>
      <w:rPr>
        <w:rFonts w:ascii="Symbol" w:hAnsi="Symbol" w:hint="default"/>
      </w:rPr>
    </w:lvl>
    <w:lvl w:ilvl="7" w:tplc="FA4E0784">
      <w:start w:val="1"/>
      <w:numFmt w:val="bullet"/>
      <w:lvlText w:val="o"/>
      <w:lvlJc w:val="left"/>
      <w:pPr>
        <w:ind w:left="5760" w:hanging="360"/>
      </w:pPr>
      <w:rPr>
        <w:rFonts w:ascii="Courier New" w:hAnsi="Courier New" w:hint="default"/>
      </w:rPr>
    </w:lvl>
    <w:lvl w:ilvl="8" w:tplc="BF52556E">
      <w:start w:val="1"/>
      <w:numFmt w:val="bullet"/>
      <w:lvlText w:val=""/>
      <w:lvlJc w:val="left"/>
      <w:pPr>
        <w:ind w:left="6480" w:hanging="360"/>
      </w:pPr>
      <w:rPr>
        <w:rFonts w:ascii="Wingdings" w:hAnsi="Wingdings" w:hint="default"/>
      </w:rPr>
    </w:lvl>
  </w:abstractNum>
  <w:abstractNum w:abstractNumId="16" w15:restartNumberingAfterBreak="0">
    <w:nsid w:val="78B34A5E"/>
    <w:multiLevelType w:val="hybridMultilevel"/>
    <w:tmpl w:val="736EA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9E643D"/>
    <w:multiLevelType w:val="hybridMultilevel"/>
    <w:tmpl w:val="639A7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5"/>
  </w:num>
  <w:num w:numId="4">
    <w:abstractNumId w:val="17"/>
  </w:num>
  <w:num w:numId="5">
    <w:abstractNumId w:val="15"/>
  </w:num>
  <w:num w:numId="6">
    <w:abstractNumId w:val="13"/>
  </w:num>
  <w:num w:numId="7">
    <w:abstractNumId w:val="4"/>
  </w:num>
  <w:num w:numId="8">
    <w:abstractNumId w:val="8"/>
  </w:num>
  <w:num w:numId="9">
    <w:abstractNumId w:val="6"/>
  </w:num>
  <w:num w:numId="10">
    <w:abstractNumId w:val="1"/>
  </w:num>
  <w:num w:numId="11">
    <w:abstractNumId w:val="12"/>
  </w:num>
  <w:num w:numId="12">
    <w:abstractNumId w:val="0"/>
  </w:num>
  <w:num w:numId="13">
    <w:abstractNumId w:val="11"/>
  </w:num>
  <w:num w:numId="14">
    <w:abstractNumId w:val="7"/>
  </w:num>
  <w:num w:numId="15">
    <w:abstractNumId w:val="2"/>
  </w:num>
  <w:num w:numId="16">
    <w:abstractNumId w:val="16"/>
  </w:num>
  <w:num w:numId="17">
    <w:abstractNumId w:val="10"/>
  </w:num>
  <w:num w:numId="18">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00"/>
    <w:rsid w:val="00000B9D"/>
    <w:rsid w:val="00005779"/>
    <w:rsid w:val="0000578D"/>
    <w:rsid w:val="00005DE1"/>
    <w:rsid w:val="00006608"/>
    <w:rsid w:val="00013E9A"/>
    <w:rsid w:val="00020499"/>
    <w:rsid w:val="00021BBB"/>
    <w:rsid w:val="00023C02"/>
    <w:rsid w:val="000245ED"/>
    <w:rsid w:val="0002502D"/>
    <w:rsid w:val="00030A10"/>
    <w:rsid w:val="00034B14"/>
    <w:rsid w:val="00036947"/>
    <w:rsid w:val="00036B41"/>
    <w:rsid w:val="00037BA7"/>
    <w:rsid w:val="00046BDF"/>
    <w:rsid w:val="00047F75"/>
    <w:rsid w:val="000556B4"/>
    <w:rsid w:val="00061EA7"/>
    <w:rsid w:val="00062DCC"/>
    <w:rsid w:val="000630B8"/>
    <w:rsid w:val="00072469"/>
    <w:rsid w:val="0007300D"/>
    <w:rsid w:val="00075587"/>
    <w:rsid w:val="00077F3A"/>
    <w:rsid w:val="00083AC5"/>
    <w:rsid w:val="00086126"/>
    <w:rsid w:val="0008623F"/>
    <w:rsid w:val="0008729D"/>
    <w:rsid w:val="000963EE"/>
    <w:rsid w:val="000A4F65"/>
    <w:rsid w:val="000B089D"/>
    <w:rsid w:val="000B0FA9"/>
    <w:rsid w:val="000B165C"/>
    <w:rsid w:val="000B1667"/>
    <w:rsid w:val="000C6FA1"/>
    <w:rsid w:val="000C7163"/>
    <w:rsid w:val="000E0091"/>
    <w:rsid w:val="000E211B"/>
    <w:rsid w:val="000F2494"/>
    <w:rsid w:val="000F4E2C"/>
    <w:rsid w:val="000F5223"/>
    <w:rsid w:val="0010093E"/>
    <w:rsid w:val="001010B6"/>
    <w:rsid w:val="00101DB2"/>
    <w:rsid w:val="00102A80"/>
    <w:rsid w:val="001157F2"/>
    <w:rsid w:val="00123CF1"/>
    <w:rsid w:val="001243F8"/>
    <w:rsid w:val="00136D1C"/>
    <w:rsid w:val="00137E21"/>
    <w:rsid w:val="001417CA"/>
    <w:rsid w:val="00147C6B"/>
    <w:rsid w:val="00150C14"/>
    <w:rsid w:val="0015199A"/>
    <w:rsid w:val="001605BF"/>
    <w:rsid w:val="00161932"/>
    <w:rsid w:val="001648AC"/>
    <w:rsid w:val="00165EA6"/>
    <w:rsid w:val="00165F09"/>
    <w:rsid w:val="00175CE8"/>
    <w:rsid w:val="00180C3E"/>
    <w:rsid w:val="001932A9"/>
    <w:rsid w:val="001A554F"/>
    <w:rsid w:val="001A5B12"/>
    <w:rsid w:val="001A5D51"/>
    <w:rsid w:val="001B381B"/>
    <w:rsid w:val="001B5D86"/>
    <w:rsid w:val="001B676A"/>
    <w:rsid w:val="001B6AA1"/>
    <w:rsid w:val="001C4487"/>
    <w:rsid w:val="001C6045"/>
    <w:rsid w:val="001D1200"/>
    <w:rsid w:val="001E1027"/>
    <w:rsid w:val="001E5FEC"/>
    <w:rsid w:val="001F3784"/>
    <w:rsid w:val="002046F2"/>
    <w:rsid w:val="00206203"/>
    <w:rsid w:val="00206AF8"/>
    <w:rsid w:val="002155FA"/>
    <w:rsid w:val="002216C6"/>
    <w:rsid w:val="00221D74"/>
    <w:rsid w:val="00222345"/>
    <w:rsid w:val="00225981"/>
    <w:rsid w:val="00231E7B"/>
    <w:rsid w:val="002339A5"/>
    <w:rsid w:val="0023705F"/>
    <w:rsid w:val="0025466D"/>
    <w:rsid w:val="00262B74"/>
    <w:rsid w:val="00265214"/>
    <w:rsid w:val="00267C3F"/>
    <w:rsid w:val="0027023B"/>
    <w:rsid w:val="00271CE6"/>
    <w:rsid w:val="00276ABE"/>
    <w:rsid w:val="002806F4"/>
    <w:rsid w:val="00281A55"/>
    <w:rsid w:val="00283365"/>
    <w:rsid w:val="00286B28"/>
    <w:rsid w:val="002901EE"/>
    <w:rsid w:val="002A4092"/>
    <w:rsid w:val="002A5E11"/>
    <w:rsid w:val="002A5EA3"/>
    <w:rsid w:val="002B5BBA"/>
    <w:rsid w:val="002B6F21"/>
    <w:rsid w:val="002C01F9"/>
    <w:rsid w:val="002C609E"/>
    <w:rsid w:val="002D2661"/>
    <w:rsid w:val="002E18A6"/>
    <w:rsid w:val="002E346F"/>
    <w:rsid w:val="002E4FD4"/>
    <w:rsid w:val="002E6B11"/>
    <w:rsid w:val="002E702F"/>
    <w:rsid w:val="002E7855"/>
    <w:rsid w:val="002F42FE"/>
    <w:rsid w:val="00301A17"/>
    <w:rsid w:val="00301A8D"/>
    <w:rsid w:val="00312448"/>
    <w:rsid w:val="00313693"/>
    <w:rsid w:val="0032002C"/>
    <w:rsid w:val="003203BC"/>
    <w:rsid w:val="00321B5B"/>
    <w:rsid w:val="00324655"/>
    <w:rsid w:val="00326653"/>
    <w:rsid w:val="0032665F"/>
    <w:rsid w:val="0033249B"/>
    <w:rsid w:val="003333BE"/>
    <w:rsid w:val="0034228B"/>
    <w:rsid w:val="003458F8"/>
    <w:rsid w:val="003467C9"/>
    <w:rsid w:val="00351713"/>
    <w:rsid w:val="003550AC"/>
    <w:rsid w:val="00356631"/>
    <w:rsid w:val="00357363"/>
    <w:rsid w:val="00362969"/>
    <w:rsid w:val="003712E3"/>
    <w:rsid w:val="00384303"/>
    <w:rsid w:val="00392FF2"/>
    <w:rsid w:val="00395138"/>
    <w:rsid w:val="00396540"/>
    <w:rsid w:val="0039735D"/>
    <w:rsid w:val="00397702"/>
    <w:rsid w:val="003A0508"/>
    <w:rsid w:val="003A33A7"/>
    <w:rsid w:val="003A6802"/>
    <w:rsid w:val="003A7EFE"/>
    <w:rsid w:val="003B75A3"/>
    <w:rsid w:val="003C48B3"/>
    <w:rsid w:val="003C4A85"/>
    <w:rsid w:val="003C5027"/>
    <w:rsid w:val="003C656F"/>
    <w:rsid w:val="003D6AA8"/>
    <w:rsid w:val="003E00C5"/>
    <w:rsid w:val="003E1A0E"/>
    <w:rsid w:val="003E21FE"/>
    <w:rsid w:val="003E6252"/>
    <w:rsid w:val="003F3436"/>
    <w:rsid w:val="003F60D4"/>
    <w:rsid w:val="004042B7"/>
    <w:rsid w:val="0040560B"/>
    <w:rsid w:val="00406DAF"/>
    <w:rsid w:val="00407544"/>
    <w:rsid w:val="00420386"/>
    <w:rsid w:val="00423D5F"/>
    <w:rsid w:val="00426270"/>
    <w:rsid w:val="00426D06"/>
    <w:rsid w:val="0043005B"/>
    <w:rsid w:val="004333D5"/>
    <w:rsid w:val="00441C4A"/>
    <w:rsid w:val="00444590"/>
    <w:rsid w:val="00445A59"/>
    <w:rsid w:val="00447CCD"/>
    <w:rsid w:val="00450336"/>
    <w:rsid w:val="00450E1D"/>
    <w:rsid w:val="00462560"/>
    <w:rsid w:val="0047162F"/>
    <w:rsid w:val="00474497"/>
    <w:rsid w:val="00475F58"/>
    <w:rsid w:val="00486FC8"/>
    <w:rsid w:val="00491130"/>
    <w:rsid w:val="0049197D"/>
    <w:rsid w:val="004935B3"/>
    <w:rsid w:val="00493DCA"/>
    <w:rsid w:val="004A0152"/>
    <w:rsid w:val="004A4D52"/>
    <w:rsid w:val="004A778A"/>
    <w:rsid w:val="004B3579"/>
    <w:rsid w:val="004B7EC9"/>
    <w:rsid w:val="004C1805"/>
    <w:rsid w:val="004C1B6B"/>
    <w:rsid w:val="004C63F6"/>
    <w:rsid w:val="004C6F58"/>
    <w:rsid w:val="004D23F2"/>
    <w:rsid w:val="004D293C"/>
    <w:rsid w:val="004D679A"/>
    <w:rsid w:val="004E6662"/>
    <w:rsid w:val="004F09FB"/>
    <w:rsid w:val="004F0A0A"/>
    <w:rsid w:val="004F25CC"/>
    <w:rsid w:val="004F3028"/>
    <w:rsid w:val="004F3422"/>
    <w:rsid w:val="004F7F22"/>
    <w:rsid w:val="00502778"/>
    <w:rsid w:val="005039A7"/>
    <w:rsid w:val="00503F9A"/>
    <w:rsid w:val="00512601"/>
    <w:rsid w:val="00516065"/>
    <w:rsid w:val="005215A0"/>
    <w:rsid w:val="005226D1"/>
    <w:rsid w:val="00523518"/>
    <w:rsid w:val="00524706"/>
    <w:rsid w:val="00524EEE"/>
    <w:rsid w:val="005275B7"/>
    <w:rsid w:val="00530E26"/>
    <w:rsid w:val="00531E08"/>
    <w:rsid w:val="005619D5"/>
    <w:rsid w:val="00561C9E"/>
    <w:rsid w:val="005625C2"/>
    <w:rsid w:val="005715A0"/>
    <w:rsid w:val="0057226E"/>
    <w:rsid w:val="00572A60"/>
    <w:rsid w:val="00577440"/>
    <w:rsid w:val="00580086"/>
    <w:rsid w:val="0058461E"/>
    <w:rsid w:val="00590250"/>
    <w:rsid w:val="00592120"/>
    <w:rsid w:val="00594AFE"/>
    <w:rsid w:val="00597271"/>
    <w:rsid w:val="00597F3F"/>
    <w:rsid w:val="005A69F4"/>
    <w:rsid w:val="005B6481"/>
    <w:rsid w:val="005B7A82"/>
    <w:rsid w:val="005C18C5"/>
    <w:rsid w:val="005C3AF3"/>
    <w:rsid w:val="005C441F"/>
    <w:rsid w:val="005D22CC"/>
    <w:rsid w:val="005D283D"/>
    <w:rsid w:val="005D5628"/>
    <w:rsid w:val="005D6102"/>
    <w:rsid w:val="005D6F97"/>
    <w:rsid w:val="005E428D"/>
    <w:rsid w:val="005F1619"/>
    <w:rsid w:val="005F683B"/>
    <w:rsid w:val="005F751A"/>
    <w:rsid w:val="005F7786"/>
    <w:rsid w:val="0060244D"/>
    <w:rsid w:val="006030C0"/>
    <w:rsid w:val="0060410B"/>
    <w:rsid w:val="00604ED5"/>
    <w:rsid w:val="006077FE"/>
    <w:rsid w:val="00610020"/>
    <w:rsid w:val="006102BF"/>
    <w:rsid w:val="00614349"/>
    <w:rsid w:val="006325B2"/>
    <w:rsid w:val="0063361A"/>
    <w:rsid w:val="006403B9"/>
    <w:rsid w:val="00646607"/>
    <w:rsid w:val="006468AD"/>
    <w:rsid w:val="006470E1"/>
    <w:rsid w:val="006513B2"/>
    <w:rsid w:val="00651703"/>
    <w:rsid w:val="006531FA"/>
    <w:rsid w:val="006541B8"/>
    <w:rsid w:val="006569E6"/>
    <w:rsid w:val="0066053C"/>
    <w:rsid w:val="006717AF"/>
    <w:rsid w:val="00673938"/>
    <w:rsid w:val="00674F2D"/>
    <w:rsid w:val="006752D7"/>
    <w:rsid w:val="00675EF6"/>
    <w:rsid w:val="00675F00"/>
    <w:rsid w:val="0067709C"/>
    <w:rsid w:val="006836FE"/>
    <w:rsid w:val="00687BA1"/>
    <w:rsid w:val="00690B63"/>
    <w:rsid w:val="00690B7A"/>
    <w:rsid w:val="00694EBA"/>
    <w:rsid w:val="00696C63"/>
    <w:rsid w:val="00697C50"/>
    <w:rsid w:val="006A2718"/>
    <w:rsid w:val="006B071F"/>
    <w:rsid w:val="006B3A7C"/>
    <w:rsid w:val="006C0F16"/>
    <w:rsid w:val="006C6865"/>
    <w:rsid w:val="006C7040"/>
    <w:rsid w:val="006D00E4"/>
    <w:rsid w:val="006D0DCA"/>
    <w:rsid w:val="006D4A26"/>
    <w:rsid w:val="006D55DD"/>
    <w:rsid w:val="006E537C"/>
    <w:rsid w:val="006E5F78"/>
    <w:rsid w:val="006F47F5"/>
    <w:rsid w:val="006F6AFB"/>
    <w:rsid w:val="0070207F"/>
    <w:rsid w:val="007070BF"/>
    <w:rsid w:val="00711A39"/>
    <w:rsid w:val="00711C38"/>
    <w:rsid w:val="0071203B"/>
    <w:rsid w:val="00713858"/>
    <w:rsid w:val="00731E99"/>
    <w:rsid w:val="0073278D"/>
    <w:rsid w:val="00735ABE"/>
    <w:rsid w:val="0073772C"/>
    <w:rsid w:val="00743533"/>
    <w:rsid w:val="007511C2"/>
    <w:rsid w:val="00751241"/>
    <w:rsid w:val="00753355"/>
    <w:rsid w:val="00754560"/>
    <w:rsid w:val="0075549E"/>
    <w:rsid w:val="00755842"/>
    <w:rsid w:val="00756AB7"/>
    <w:rsid w:val="0076044F"/>
    <w:rsid w:val="0076127B"/>
    <w:rsid w:val="00763CBC"/>
    <w:rsid w:val="00765861"/>
    <w:rsid w:val="0077075C"/>
    <w:rsid w:val="007711EB"/>
    <w:rsid w:val="00781CB0"/>
    <w:rsid w:val="00786419"/>
    <w:rsid w:val="007866F0"/>
    <w:rsid w:val="00786F1A"/>
    <w:rsid w:val="00795FAE"/>
    <w:rsid w:val="007A04D0"/>
    <w:rsid w:val="007A64D5"/>
    <w:rsid w:val="007B5FE3"/>
    <w:rsid w:val="007C1E41"/>
    <w:rsid w:val="007C3B97"/>
    <w:rsid w:val="007C5AA4"/>
    <w:rsid w:val="007C6176"/>
    <w:rsid w:val="007D127B"/>
    <w:rsid w:val="007D3574"/>
    <w:rsid w:val="007D57E9"/>
    <w:rsid w:val="007E6827"/>
    <w:rsid w:val="007F48B8"/>
    <w:rsid w:val="007F5331"/>
    <w:rsid w:val="007F56C0"/>
    <w:rsid w:val="00806CBB"/>
    <w:rsid w:val="0082196B"/>
    <w:rsid w:val="00822D1E"/>
    <w:rsid w:val="00826B06"/>
    <w:rsid w:val="00840E69"/>
    <w:rsid w:val="00841B27"/>
    <w:rsid w:val="0084269E"/>
    <w:rsid w:val="0084529C"/>
    <w:rsid w:val="008519AB"/>
    <w:rsid w:val="0085498F"/>
    <w:rsid w:val="008662EC"/>
    <w:rsid w:val="008676A0"/>
    <w:rsid w:val="00872BD0"/>
    <w:rsid w:val="00876179"/>
    <w:rsid w:val="00876BC1"/>
    <w:rsid w:val="00877957"/>
    <w:rsid w:val="00877E35"/>
    <w:rsid w:val="00880086"/>
    <w:rsid w:val="00891289"/>
    <w:rsid w:val="00891D0A"/>
    <w:rsid w:val="00894AA7"/>
    <w:rsid w:val="008960BC"/>
    <w:rsid w:val="008966D1"/>
    <w:rsid w:val="008A284E"/>
    <w:rsid w:val="008B001F"/>
    <w:rsid w:val="008B0703"/>
    <w:rsid w:val="008B324B"/>
    <w:rsid w:val="008C1C5A"/>
    <w:rsid w:val="008D0206"/>
    <w:rsid w:val="008D21CB"/>
    <w:rsid w:val="008D33E1"/>
    <w:rsid w:val="008D3B20"/>
    <w:rsid w:val="008D416B"/>
    <w:rsid w:val="008D46E7"/>
    <w:rsid w:val="008D6EBD"/>
    <w:rsid w:val="008E04B9"/>
    <w:rsid w:val="008E0B41"/>
    <w:rsid w:val="008E5BBA"/>
    <w:rsid w:val="008E5D9B"/>
    <w:rsid w:val="008E6779"/>
    <w:rsid w:val="008F5B2C"/>
    <w:rsid w:val="00902C35"/>
    <w:rsid w:val="009078E3"/>
    <w:rsid w:val="00915388"/>
    <w:rsid w:val="00915D00"/>
    <w:rsid w:val="00920E37"/>
    <w:rsid w:val="00926172"/>
    <w:rsid w:val="009267EA"/>
    <w:rsid w:val="0093362E"/>
    <w:rsid w:val="00935947"/>
    <w:rsid w:val="00936B75"/>
    <w:rsid w:val="0094456B"/>
    <w:rsid w:val="00944672"/>
    <w:rsid w:val="00946724"/>
    <w:rsid w:val="0095073E"/>
    <w:rsid w:val="00951449"/>
    <w:rsid w:val="009536E0"/>
    <w:rsid w:val="00956396"/>
    <w:rsid w:val="0095724D"/>
    <w:rsid w:val="00963097"/>
    <w:rsid w:val="00965168"/>
    <w:rsid w:val="00967CF7"/>
    <w:rsid w:val="00971D5A"/>
    <w:rsid w:val="00973360"/>
    <w:rsid w:val="00973D6F"/>
    <w:rsid w:val="00975A1D"/>
    <w:rsid w:val="009763DF"/>
    <w:rsid w:val="00977962"/>
    <w:rsid w:val="00981F51"/>
    <w:rsid w:val="00981F8E"/>
    <w:rsid w:val="00982406"/>
    <w:rsid w:val="00982DA0"/>
    <w:rsid w:val="00983561"/>
    <w:rsid w:val="00983C6F"/>
    <w:rsid w:val="00985F7C"/>
    <w:rsid w:val="009860BB"/>
    <w:rsid w:val="00992C19"/>
    <w:rsid w:val="009943C2"/>
    <w:rsid w:val="00996097"/>
    <w:rsid w:val="009A1918"/>
    <w:rsid w:val="009B540A"/>
    <w:rsid w:val="009B5429"/>
    <w:rsid w:val="009C01BA"/>
    <w:rsid w:val="009D1691"/>
    <w:rsid w:val="009D6392"/>
    <w:rsid w:val="009E4E33"/>
    <w:rsid w:val="009E5795"/>
    <w:rsid w:val="009E7525"/>
    <w:rsid w:val="009F3597"/>
    <w:rsid w:val="00A0057C"/>
    <w:rsid w:val="00A012C3"/>
    <w:rsid w:val="00A0399B"/>
    <w:rsid w:val="00A113E5"/>
    <w:rsid w:val="00A15D4C"/>
    <w:rsid w:val="00A22CD3"/>
    <w:rsid w:val="00A2401E"/>
    <w:rsid w:val="00A35BF0"/>
    <w:rsid w:val="00A363EF"/>
    <w:rsid w:val="00A55BE1"/>
    <w:rsid w:val="00A57676"/>
    <w:rsid w:val="00A6117F"/>
    <w:rsid w:val="00A61BFB"/>
    <w:rsid w:val="00A61D95"/>
    <w:rsid w:val="00A64B06"/>
    <w:rsid w:val="00A653D9"/>
    <w:rsid w:val="00A70552"/>
    <w:rsid w:val="00A7102F"/>
    <w:rsid w:val="00A80208"/>
    <w:rsid w:val="00A82842"/>
    <w:rsid w:val="00A87BB0"/>
    <w:rsid w:val="00A91183"/>
    <w:rsid w:val="00AA0AED"/>
    <w:rsid w:val="00AA21BC"/>
    <w:rsid w:val="00AA5021"/>
    <w:rsid w:val="00AA7D41"/>
    <w:rsid w:val="00AB4422"/>
    <w:rsid w:val="00AB51C7"/>
    <w:rsid w:val="00AB7951"/>
    <w:rsid w:val="00AC6060"/>
    <w:rsid w:val="00AD3FD4"/>
    <w:rsid w:val="00AD5E6D"/>
    <w:rsid w:val="00AE1A14"/>
    <w:rsid w:val="00AE5670"/>
    <w:rsid w:val="00B000E7"/>
    <w:rsid w:val="00B0451A"/>
    <w:rsid w:val="00B12299"/>
    <w:rsid w:val="00B15A11"/>
    <w:rsid w:val="00B17EBC"/>
    <w:rsid w:val="00B204D5"/>
    <w:rsid w:val="00B218BE"/>
    <w:rsid w:val="00B23D9E"/>
    <w:rsid w:val="00B24B94"/>
    <w:rsid w:val="00B36B48"/>
    <w:rsid w:val="00B37781"/>
    <w:rsid w:val="00B40C5F"/>
    <w:rsid w:val="00B44A69"/>
    <w:rsid w:val="00B4673C"/>
    <w:rsid w:val="00B51DFC"/>
    <w:rsid w:val="00B53278"/>
    <w:rsid w:val="00B534A3"/>
    <w:rsid w:val="00B538F4"/>
    <w:rsid w:val="00B541A7"/>
    <w:rsid w:val="00B61D9F"/>
    <w:rsid w:val="00B71CAA"/>
    <w:rsid w:val="00B73FD5"/>
    <w:rsid w:val="00B74F5B"/>
    <w:rsid w:val="00B76B77"/>
    <w:rsid w:val="00B83674"/>
    <w:rsid w:val="00B84D6E"/>
    <w:rsid w:val="00B85FF9"/>
    <w:rsid w:val="00B93FD4"/>
    <w:rsid w:val="00BA29E4"/>
    <w:rsid w:val="00BB5758"/>
    <w:rsid w:val="00BB7ABD"/>
    <w:rsid w:val="00BC310B"/>
    <w:rsid w:val="00BC43E8"/>
    <w:rsid w:val="00BC4562"/>
    <w:rsid w:val="00BD491F"/>
    <w:rsid w:val="00BD4986"/>
    <w:rsid w:val="00BD598C"/>
    <w:rsid w:val="00BD6C25"/>
    <w:rsid w:val="00BE0BF7"/>
    <w:rsid w:val="00BE56D9"/>
    <w:rsid w:val="00BF16A4"/>
    <w:rsid w:val="00C014B2"/>
    <w:rsid w:val="00C0288C"/>
    <w:rsid w:val="00C03EF9"/>
    <w:rsid w:val="00C12777"/>
    <w:rsid w:val="00C30C16"/>
    <w:rsid w:val="00C32CAB"/>
    <w:rsid w:val="00C407E7"/>
    <w:rsid w:val="00C42C48"/>
    <w:rsid w:val="00C44294"/>
    <w:rsid w:val="00C4536A"/>
    <w:rsid w:val="00C46570"/>
    <w:rsid w:val="00C4750D"/>
    <w:rsid w:val="00C548DC"/>
    <w:rsid w:val="00C56A9F"/>
    <w:rsid w:val="00C64AF3"/>
    <w:rsid w:val="00C66751"/>
    <w:rsid w:val="00C67151"/>
    <w:rsid w:val="00C714BF"/>
    <w:rsid w:val="00C75674"/>
    <w:rsid w:val="00C803B9"/>
    <w:rsid w:val="00C82C92"/>
    <w:rsid w:val="00C85089"/>
    <w:rsid w:val="00C85FD5"/>
    <w:rsid w:val="00C920B7"/>
    <w:rsid w:val="00C93778"/>
    <w:rsid w:val="00CA15EE"/>
    <w:rsid w:val="00CA58FB"/>
    <w:rsid w:val="00CA64EE"/>
    <w:rsid w:val="00CB1291"/>
    <w:rsid w:val="00CB173E"/>
    <w:rsid w:val="00CB5B1C"/>
    <w:rsid w:val="00CC003E"/>
    <w:rsid w:val="00CC46D5"/>
    <w:rsid w:val="00CC5207"/>
    <w:rsid w:val="00CC6C0E"/>
    <w:rsid w:val="00CC7814"/>
    <w:rsid w:val="00CD09B8"/>
    <w:rsid w:val="00CD1B4F"/>
    <w:rsid w:val="00CD4DA9"/>
    <w:rsid w:val="00CD7E8B"/>
    <w:rsid w:val="00CE3E8D"/>
    <w:rsid w:val="00CF096C"/>
    <w:rsid w:val="00CF4ED9"/>
    <w:rsid w:val="00CF7474"/>
    <w:rsid w:val="00D036D4"/>
    <w:rsid w:val="00D166E0"/>
    <w:rsid w:val="00D168F7"/>
    <w:rsid w:val="00D21D2A"/>
    <w:rsid w:val="00D25A29"/>
    <w:rsid w:val="00D25C96"/>
    <w:rsid w:val="00D3081B"/>
    <w:rsid w:val="00D33891"/>
    <w:rsid w:val="00D36E97"/>
    <w:rsid w:val="00D457EB"/>
    <w:rsid w:val="00D5373F"/>
    <w:rsid w:val="00D5477C"/>
    <w:rsid w:val="00D54E34"/>
    <w:rsid w:val="00D60419"/>
    <w:rsid w:val="00D6792D"/>
    <w:rsid w:val="00D70B1D"/>
    <w:rsid w:val="00D740A4"/>
    <w:rsid w:val="00D77797"/>
    <w:rsid w:val="00D83EA5"/>
    <w:rsid w:val="00D87963"/>
    <w:rsid w:val="00D87A2F"/>
    <w:rsid w:val="00D94829"/>
    <w:rsid w:val="00D951D2"/>
    <w:rsid w:val="00D953E4"/>
    <w:rsid w:val="00DA2BF7"/>
    <w:rsid w:val="00DA4573"/>
    <w:rsid w:val="00DA6872"/>
    <w:rsid w:val="00DB0531"/>
    <w:rsid w:val="00DB5C86"/>
    <w:rsid w:val="00DB6759"/>
    <w:rsid w:val="00DB68E6"/>
    <w:rsid w:val="00DC0EF1"/>
    <w:rsid w:val="00DC1F5A"/>
    <w:rsid w:val="00DC26D4"/>
    <w:rsid w:val="00DC2D9C"/>
    <w:rsid w:val="00DC7226"/>
    <w:rsid w:val="00DC7546"/>
    <w:rsid w:val="00DD2765"/>
    <w:rsid w:val="00DD5F69"/>
    <w:rsid w:val="00DE0864"/>
    <w:rsid w:val="00DE14D7"/>
    <w:rsid w:val="00DE25E7"/>
    <w:rsid w:val="00DE3F1E"/>
    <w:rsid w:val="00DE6DE2"/>
    <w:rsid w:val="00DF247D"/>
    <w:rsid w:val="00DF7D00"/>
    <w:rsid w:val="00E10F23"/>
    <w:rsid w:val="00E21DD2"/>
    <w:rsid w:val="00E24B59"/>
    <w:rsid w:val="00E24DC5"/>
    <w:rsid w:val="00E268BB"/>
    <w:rsid w:val="00E279E3"/>
    <w:rsid w:val="00E410B4"/>
    <w:rsid w:val="00E426EF"/>
    <w:rsid w:val="00E45CCF"/>
    <w:rsid w:val="00E5221B"/>
    <w:rsid w:val="00E547ED"/>
    <w:rsid w:val="00E5499A"/>
    <w:rsid w:val="00E559B8"/>
    <w:rsid w:val="00E56DB6"/>
    <w:rsid w:val="00E604FC"/>
    <w:rsid w:val="00E61484"/>
    <w:rsid w:val="00E63C6D"/>
    <w:rsid w:val="00E64427"/>
    <w:rsid w:val="00E64481"/>
    <w:rsid w:val="00E65CEB"/>
    <w:rsid w:val="00E65CFB"/>
    <w:rsid w:val="00E677AB"/>
    <w:rsid w:val="00E7032F"/>
    <w:rsid w:val="00E724C3"/>
    <w:rsid w:val="00E801D2"/>
    <w:rsid w:val="00E840F9"/>
    <w:rsid w:val="00E84C8B"/>
    <w:rsid w:val="00E8530E"/>
    <w:rsid w:val="00E87B60"/>
    <w:rsid w:val="00E87BED"/>
    <w:rsid w:val="00E954D1"/>
    <w:rsid w:val="00EA011A"/>
    <w:rsid w:val="00EA10A8"/>
    <w:rsid w:val="00EA4418"/>
    <w:rsid w:val="00EA4FF4"/>
    <w:rsid w:val="00EA629F"/>
    <w:rsid w:val="00EA7343"/>
    <w:rsid w:val="00EB064E"/>
    <w:rsid w:val="00EB13EB"/>
    <w:rsid w:val="00EB3158"/>
    <w:rsid w:val="00EB339C"/>
    <w:rsid w:val="00EC0516"/>
    <w:rsid w:val="00EC2C56"/>
    <w:rsid w:val="00EC33C3"/>
    <w:rsid w:val="00EC345B"/>
    <w:rsid w:val="00ED0CBF"/>
    <w:rsid w:val="00ED3636"/>
    <w:rsid w:val="00ED7275"/>
    <w:rsid w:val="00ED7DA1"/>
    <w:rsid w:val="00EF0D03"/>
    <w:rsid w:val="00EF2AA9"/>
    <w:rsid w:val="00F03FC6"/>
    <w:rsid w:val="00F05FDF"/>
    <w:rsid w:val="00F17DC9"/>
    <w:rsid w:val="00F20867"/>
    <w:rsid w:val="00F22AE2"/>
    <w:rsid w:val="00F241AA"/>
    <w:rsid w:val="00F24A5C"/>
    <w:rsid w:val="00F26BB4"/>
    <w:rsid w:val="00F30ECC"/>
    <w:rsid w:val="00F31EDD"/>
    <w:rsid w:val="00F330E3"/>
    <w:rsid w:val="00F337D3"/>
    <w:rsid w:val="00F35217"/>
    <w:rsid w:val="00F36A08"/>
    <w:rsid w:val="00F42352"/>
    <w:rsid w:val="00F42630"/>
    <w:rsid w:val="00F43A4A"/>
    <w:rsid w:val="00F47905"/>
    <w:rsid w:val="00F55735"/>
    <w:rsid w:val="00F56946"/>
    <w:rsid w:val="00F60F4B"/>
    <w:rsid w:val="00F6175A"/>
    <w:rsid w:val="00F6264C"/>
    <w:rsid w:val="00F6307B"/>
    <w:rsid w:val="00F6725A"/>
    <w:rsid w:val="00F70462"/>
    <w:rsid w:val="00F70892"/>
    <w:rsid w:val="00F71EA7"/>
    <w:rsid w:val="00F734AA"/>
    <w:rsid w:val="00F750ED"/>
    <w:rsid w:val="00F805A3"/>
    <w:rsid w:val="00F87260"/>
    <w:rsid w:val="00F9573A"/>
    <w:rsid w:val="00FA2560"/>
    <w:rsid w:val="00FB6BBE"/>
    <w:rsid w:val="00FC0830"/>
    <w:rsid w:val="00FC17C1"/>
    <w:rsid w:val="00FC4F3A"/>
    <w:rsid w:val="00FC60D7"/>
    <w:rsid w:val="00FD3CA0"/>
    <w:rsid w:val="00FD49B9"/>
    <w:rsid w:val="00FE77E5"/>
    <w:rsid w:val="00FF1661"/>
    <w:rsid w:val="00FF1894"/>
    <w:rsid w:val="00FF2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A99D"/>
  <w15:chartTrackingRefBased/>
  <w15:docId w15:val="{3978F421-B763-4876-AE06-60806D91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5E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38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4AA"/>
    <w:pPr>
      <w:ind w:left="720"/>
      <w:contextualSpacing/>
    </w:pPr>
  </w:style>
  <w:style w:type="paragraph" w:styleId="Header">
    <w:name w:val="header"/>
    <w:basedOn w:val="Normal"/>
    <w:link w:val="HeaderChar"/>
    <w:uiPriority w:val="99"/>
    <w:unhideWhenUsed/>
    <w:rsid w:val="00F31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EDD"/>
  </w:style>
  <w:style w:type="paragraph" w:styleId="Footer">
    <w:name w:val="footer"/>
    <w:basedOn w:val="Normal"/>
    <w:link w:val="FooterChar"/>
    <w:uiPriority w:val="99"/>
    <w:unhideWhenUsed/>
    <w:rsid w:val="00F31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EDD"/>
  </w:style>
  <w:style w:type="paragraph" w:styleId="BalloonText">
    <w:name w:val="Balloon Text"/>
    <w:basedOn w:val="Normal"/>
    <w:link w:val="BalloonTextChar"/>
    <w:uiPriority w:val="99"/>
    <w:semiHidden/>
    <w:unhideWhenUsed/>
    <w:rsid w:val="00DC0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EF1"/>
    <w:rPr>
      <w:rFonts w:ascii="Segoe UI" w:hAnsi="Segoe UI" w:cs="Segoe UI"/>
      <w:sz w:val="18"/>
      <w:szCs w:val="18"/>
    </w:rPr>
  </w:style>
  <w:style w:type="paragraph" w:styleId="NoSpacing">
    <w:name w:val="No Spacing"/>
    <w:uiPriority w:val="1"/>
    <w:qFormat/>
    <w:rsid w:val="004C1805"/>
    <w:pPr>
      <w:spacing w:after="0" w:line="240" w:lineRule="auto"/>
      <w:jc w:val="center"/>
    </w:pPr>
    <w:rPr>
      <w:rFonts w:ascii="Times New Roman" w:hAnsi="Times New Roman" w:cs="Times New Roman"/>
      <w:sz w:val="24"/>
      <w:szCs w:val="24"/>
    </w:rPr>
  </w:style>
  <w:style w:type="table" w:styleId="TableGrid">
    <w:name w:val="Table Grid"/>
    <w:basedOn w:val="TableNormal"/>
    <w:uiPriority w:val="39"/>
    <w:rsid w:val="00C66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B381B"/>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F47905"/>
    <w:rPr>
      <w:sz w:val="16"/>
      <w:szCs w:val="16"/>
    </w:rPr>
  </w:style>
  <w:style w:type="paragraph" w:styleId="CommentText">
    <w:name w:val="annotation text"/>
    <w:basedOn w:val="Normal"/>
    <w:link w:val="CommentTextChar"/>
    <w:uiPriority w:val="99"/>
    <w:semiHidden/>
    <w:unhideWhenUsed/>
    <w:rsid w:val="00F47905"/>
    <w:pPr>
      <w:spacing w:line="240" w:lineRule="auto"/>
    </w:pPr>
    <w:rPr>
      <w:sz w:val="20"/>
      <w:szCs w:val="20"/>
    </w:rPr>
  </w:style>
  <w:style w:type="character" w:customStyle="1" w:styleId="CommentTextChar">
    <w:name w:val="Comment Text Char"/>
    <w:basedOn w:val="DefaultParagraphFont"/>
    <w:link w:val="CommentText"/>
    <w:uiPriority w:val="99"/>
    <w:semiHidden/>
    <w:rsid w:val="00F47905"/>
    <w:rPr>
      <w:sz w:val="20"/>
      <w:szCs w:val="20"/>
    </w:rPr>
  </w:style>
  <w:style w:type="paragraph" w:styleId="CommentSubject">
    <w:name w:val="annotation subject"/>
    <w:basedOn w:val="CommentText"/>
    <w:next w:val="CommentText"/>
    <w:link w:val="CommentSubjectChar"/>
    <w:uiPriority w:val="99"/>
    <w:semiHidden/>
    <w:unhideWhenUsed/>
    <w:rsid w:val="00F47905"/>
    <w:rPr>
      <w:b/>
      <w:bCs/>
    </w:rPr>
  </w:style>
  <w:style w:type="character" w:customStyle="1" w:styleId="CommentSubjectChar">
    <w:name w:val="Comment Subject Char"/>
    <w:basedOn w:val="CommentTextChar"/>
    <w:link w:val="CommentSubject"/>
    <w:uiPriority w:val="99"/>
    <w:semiHidden/>
    <w:rsid w:val="00F47905"/>
    <w:rPr>
      <w:b/>
      <w:bCs/>
      <w:sz w:val="20"/>
      <w:szCs w:val="20"/>
    </w:rPr>
  </w:style>
  <w:style w:type="numbering" w:customStyle="1" w:styleId="NoList1">
    <w:name w:val="No List1"/>
    <w:next w:val="NoList"/>
    <w:uiPriority w:val="99"/>
    <w:semiHidden/>
    <w:unhideWhenUsed/>
    <w:rsid w:val="00FF1894"/>
  </w:style>
  <w:style w:type="table" w:customStyle="1" w:styleId="TableGrid1">
    <w:name w:val="Table Grid1"/>
    <w:basedOn w:val="TableNormal"/>
    <w:next w:val="TableGrid"/>
    <w:uiPriority w:val="59"/>
    <w:rsid w:val="00FF189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FF1894"/>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F1894"/>
    <w:rPr>
      <w:rFonts w:ascii="Times New Roman" w:eastAsia="Times New Roman" w:hAnsi="Times New Roman" w:cs="Times New Roman"/>
      <w:i/>
      <w:iCs/>
      <w:color w:val="000000"/>
      <w:sz w:val="24"/>
      <w:szCs w:val="24"/>
    </w:rPr>
  </w:style>
  <w:style w:type="paragraph" w:styleId="FootnoteText">
    <w:name w:val="footnote text"/>
    <w:basedOn w:val="Normal"/>
    <w:link w:val="FootnoteTextChar"/>
    <w:uiPriority w:val="99"/>
    <w:semiHidden/>
    <w:unhideWhenUsed/>
    <w:rsid w:val="00FF189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F1894"/>
    <w:rPr>
      <w:rFonts w:ascii="Times New Roman" w:eastAsia="Times New Roman" w:hAnsi="Times New Roman" w:cs="Times New Roman"/>
      <w:sz w:val="20"/>
      <w:szCs w:val="20"/>
    </w:rPr>
  </w:style>
  <w:style w:type="character" w:styleId="FootnoteReference">
    <w:name w:val="footnote reference"/>
    <w:uiPriority w:val="99"/>
    <w:semiHidden/>
    <w:unhideWhenUsed/>
    <w:rsid w:val="00FF1894"/>
    <w:rPr>
      <w:vertAlign w:val="superscript"/>
    </w:rPr>
  </w:style>
  <w:style w:type="paragraph" w:customStyle="1" w:styleId="Default">
    <w:name w:val="Default"/>
    <w:rsid w:val="00FF1894"/>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unhideWhenUsed/>
    <w:rsid w:val="00FF1894"/>
    <w:rPr>
      <w:color w:val="0000FF"/>
      <w:u w:val="single"/>
    </w:rPr>
  </w:style>
  <w:style w:type="paragraph" w:styleId="NormalWeb">
    <w:name w:val="Normal (Web)"/>
    <w:basedOn w:val="Normal"/>
    <w:uiPriority w:val="99"/>
    <w:semiHidden/>
    <w:unhideWhenUsed/>
    <w:rsid w:val="00FF189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1894"/>
    <w:rPr>
      <w:b/>
      <w:bCs/>
    </w:rPr>
  </w:style>
  <w:style w:type="character" w:styleId="UnresolvedMention">
    <w:name w:val="Unresolved Mention"/>
    <w:basedOn w:val="DefaultParagraphFont"/>
    <w:uiPriority w:val="99"/>
    <w:semiHidden/>
    <w:unhideWhenUsed/>
    <w:rsid w:val="00FF1894"/>
    <w:rPr>
      <w:color w:val="605E5C"/>
      <w:shd w:val="clear" w:color="auto" w:fill="E1DFDD"/>
    </w:rPr>
  </w:style>
  <w:style w:type="character" w:customStyle="1" w:styleId="normaltextrun">
    <w:name w:val="normaltextrun"/>
    <w:basedOn w:val="DefaultParagraphFont"/>
    <w:rsid w:val="00FF1894"/>
  </w:style>
  <w:style w:type="character" w:customStyle="1" w:styleId="eop">
    <w:name w:val="eop"/>
    <w:basedOn w:val="DefaultParagraphFont"/>
    <w:rsid w:val="00FF1894"/>
  </w:style>
  <w:style w:type="character" w:customStyle="1" w:styleId="apple-converted-space">
    <w:name w:val="apple-converted-space"/>
    <w:basedOn w:val="DefaultParagraphFont"/>
    <w:rsid w:val="00FF1894"/>
  </w:style>
  <w:style w:type="character" w:customStyle="1" w:styleId="Heading1Char">
    <w:name w:val="Heading 1 Char"/>
    <w:basedOn w:val="DefaultParagraphFont"/>
    <w:link w:val="Heading1"/>
    <w:uiPriority w:val="9"/>
    <w:rsid w:val="00AD5E6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09600">
      <w:bodyDiv w:val="1"/>
      <w:marLeft w:val="0"/>
      <w:marRight w:val="0"/>
      <w:marTop w:val="0"/>
      <w:marBottom w:val="0"/>
      <w:divBdr>
        <w:top w:val="none" w:sz="0" w:space="0" w:color="auto"/>
        <w:left w:val="none" w:sz="0" w:space="0" w:color="auto"/>
        <w:bottom w:val="none" w:sz="0" w:space="0" w:color="auto"/>
        <w:right w:val="none" w:sz="0" w:space="0" w:color="auto"/>
      </w:divBdr>
    </w:div>
    <w:div w:id="90467175">
      <w:bodyDiv w:val="1"/>
      <w:marLeft w:val="0"/>
      <w:marRight w:val="0"/>
      <w:marTop w:val="0"/>
      <w:marBottom w:val="0"/>
      <w:divBdr>
        <w:top w:val="none" w:sz="0" w:space="0" w:color="auto"/>
        <w:left w:val="none" w:sz="0" w:space="0" w:color="auto"/>
        <w:bottom w:val="none" w:sz="0" w:space="0" w:color="auto"/>
        <w:right w:val="none" w:sz="0" w:space="0" w:color="auto"/>
      </w:divBdr>
    </w:div>
    <w:div w:id="162597483">
      <w:bodyDiv w:val="1"/>
      <w:marLeft w:val="0"/>
      <w:marRight w:val="0"/>
      <w:marTop w:val="0"/>
      <w:marBottom w:val="0"/>
      <w:divBdr>
        <w:top w:val="none" w:sz="0" w:space="0" w:color="auto"/>
        <w:left w:val="none" w:sz="0" w:space="0" w:color="auto"/>
        <w:bottom w:val="none" w:sz="0" w:space="0" w:color="auto"/>
        <w:right w:val="none" w:sz="0" w:space="0" w:color="auto"/>
      </w:divBdr>
    </w:div>
    <w:div w:id="190656047">
      <w:bodyDiv w:val="1"/>
      <w:marLeft w:val="0"/>
      <w:marRight w:val="0"/>
      <w:marTop w:val="0"/>
      <w:marBottom w:val="0"/>
      <w:divBdr>
        <w:top w:val="none" w:sz="0" w:space="0" w:color="auto"/>
        <w:left w:val="none" w:sz="0" w:space="0" w:color="auto"/>
        <w:bottom w:val="none" w:sz="0" w:space="0" w:color="auto"/>
        <w:right w:val="none" w:sz="0" w:space="0" w:color="auto"/>
      </w:divBdr>
    </w:div>
    <w:div w:id="281572569">
      <w:bodyDiv w:val="1"/>
      <w:marLeft w:val="0"/>
      <w:marRight w:val="0"/>
      <w:marTop w:val="0"/>
      <w:marBottom w:val="0"/>
      <w:divBdr>
        <w:top w:val="none" w:sz="0" w:space="0" w:color="auto"/>
        <w:left w:val="none" w:sz="0" w:space="0" w:color="auto"/>
        <w:bottom w:val="none" w:sz="0" w:space="0" w:color="auto"/>
        <w:right w:val="none" w:sz="0" w:space="0" w:color="auto"/>
      </w:divBdr>
    </w:div>
    <w:div w:id="586310066">
      <w:bodyDiv w:val="1"/>
      <w:marLeft w:val="0"/>
      <w:marRight w:val="0"/>
      <w:marTop w:val="0"/>
      <w:marBottom w:val="0"/>
      <w:divBdr>
        <w:top w:val="none" w:sz="0" w:space="0" w:color="auto"/>
        <w:left w:val="none" w:sz="0" w:space="0" w:color="auto"/>
        <w:bottom w:val="none" w:sz="0" w:space="0" w:color="auto"/>
        <w:right w:val="none" w:sz="0" w:space="0" w:color="auto"/>
      </w:divBdr>
    </w:div>
    <w:div w:id="589000853">
      <w:bodyDiv w:val="1"/>
      <w:marLeft w:val="0"/>
      <w:marRight w:val="0"/>
      <w:marTop w:val="0"/>
      <w:marBottom w:val="0"/>
      <w:divBdr>
        <w:top w:val="none" w:sz="0" w:space="0" w:color="auto"/>
        <w:left w:val="none" w:sz="0" w:space="0" w:color="auto"/>
        <w:bottom w:val="none" w:sz="0" w:space="0" w:color="auto"/>
        <w:right w:val="none" w:sz="0" w:space="0" w:color="auto"/>
      </w:divBdr>
    </w:div>
    <w:div w:id="723067119">
      <w:bodyDiv w:val="1"/>
      <w:marLeft w:val="0"/>
      <w:marRight w:val="0"/>
      <w:marTop w:val="0"/>
      <w:marBottom w:val="0"/>
      <w:divBdr>
        <w:top w:val="none" w:sz="0" w:space="0" w:color="auto"/>
        <w:left w:val="none" w:sz="0" w:space="0" w:color="auto"/>
        <w:bottom w:val="none" w:sz="0" w:space="0" w:color="auto"/>
        <w:right w:val="none" w:sz="0" w:space="0" w:color="auto"/>
      </w:divBdr>
    </w:div>
    <w:div w:id="826827667">
      <w:bodyDiv w:val="1"/>
      <w:marLeft w:val="0"/>
      <w:marRight w:val="0"/>
      <w:marTop w:val="0"/>
      <w:marBottom w:val="0"/>
      <w:divBdr>
        <w:top w:val="none" w:sz="0" w:space="0" w:color="auto"/>
        <w:left w:val="none" w:sz="0" w:space="0" w:color="auto"/>
        <w:bottom w:val="none" w:sz="0" w:space="0" w:color="auto"/>
        <w:right w:val="none" w:sz="0" w:space="0" w:color="auto"/>
      </w:divBdr>
    </w:div>
    <w:div w:id="959528507">
      <w:bodyDiv w:val="1"/>
      <w:marLeft w:val="0"/>
      <w:marRight w:val="0"/>
      <w:marTop w:val="0"/>
      <w:marBottom w:val="0"/>
      <w:divBdr>
        <w:top w:val="none" w:sz="0" w:space="0" w:color="auto"/>
        <w:left w:val="none" w:sz="0" w:space="0" w:color="auto"/>
        <w:bottom w:val="none" w:sz="0" w:space="0" w:color="auto"/>
        <w:right w:val="none" w:sz="0" w:space="0" w:color="auto"/>
      </w:divBdr>
    </w:div>
    <w:div w:id="960040422">
      <w:bodyDiv w:val="1"/>
      <w:marLeft w:val="0"/>
      <w:marRight w:val="0"/>
      <w:marTop w:val="0"/>
      <w:marBottom w:val="0"/>
      <w:divBdr>
        <w:top w:val="none" w:sz="0" w:space="0" w:color="auto"/>
        <w:left w:val="none" w:sz="0" w:space="0" w:color="auto"/>
        <w:bottom w:val="none" w:sz="0" w:space="0" w:color="auto"/>
        <w:right w:val="none" w:sz="0" w:space="0" w:color="auto"/>
      </w:divBdr>
    </w:div>
    <w:div w:id="1034386869">
      <w:bodyDiv w:val="1"/>
      <w:marLeft w:val="0"/>
      <w:marRight w:val="0"/>
      <w:marTop w:val="0"/>
      <w:marBottom w:val="0"/>
      <w:divBdr>
        <w:top w:val="none" w:sz="0" w:space="0" w:color="auto"/>
        <w:left w:val="none" w:sz="0" w:space="0" w:color="auto"/>
        <w:bottom w:val="none" w:sz="0" w:space="0" w:color="auto"/>
        <w:right w:val="none" w:sz="0" w:space="0" w:color="auto"/>
      </w:divBdr>
    </w:div>
    <w:div w:id="1091318942">
      <w:bodyDiv w:val="1"/>
      <w:marLeft w:val="0"/>
      <w:marRight w:val="0"/>
      <w:marTop w:val="0"/>
      <w:marBottom w:val="0"/>
      <w:divBdr>
        <w:top w:val="none" w:sz="0" w:space="0" w:color="auto"/>
        <w:left w:val="none" w:sz="0" w:space="0" w:color="auto"/>
        <w:bottom w:val="none" w:sz="0" w:space="0" w:color="auto"/>
        <w:right w:val="none" w:sz="0" w:space="0" w:color="auto"/>
      </w:divBdr>
    </w:div>
    <w:div w:id="1320503632">
      <w:bodyDiv w:val="1"/>
      <w:marLeft w:val="0"/>
      <w:marRight w:val="0"/>
      <w:marTop w:val="0"/>
      <w:marBottom w:val="0"/>
      <w:divBdr>
        <w:top w:val="none" w:sz="0" w:space="0" w:color="auto"/>
        <w:left w:val="none" w:sz="0" w:space="0" w:color="auto"/>
        <w:bottom w:val="none" w:sz="0" w:space="0" w:color="auto"/>
        <w:right w:val="none" w:sz="0" w:space="0" w:color="auto"/>
      </w:divBdr>
    </w:div>
    <w:div w:id="1523206013">
      <w:bodyDiv w:val="1"/>
      <w:marLeft w:val="0"/>
      <w:marRight w:val="0"/>
      <w:marTop w:val="0"/>
      <w:marBottom w:val="0"/>
      <w:divBdr>
        <w:top w:val="none" w:sz="0" w:space="0" w:color="auto"/>
        <w:left w:val="none" w:sz="0" w:space="0" w:color="auto"/>
        <w:bottom w:val="none" w:sz="0" w:space="0" w:color="auto"/>
        <w:right w:val="none" w:sz="0" w:space="0" w:color="auto"/>
      </w:divBdr>
    </w:div>
    <w:div w:id="1995719384">
      <w:bodyDiv w:val="1"/>
      <w:marLeft w:val="0"/>
      <w:marRight w:val="0"/>
      <w:marTop w:val="0"/>
      <w:marBottom w:val="0"/>
      <w:divBdr>
        <w:top w:val="none" w:sz="0" w:space="0" w:color="auto"/>
        <w:left w:val="none" w:sz="0" w:space="0" w:color="auto"/>
        <w:bottom w:val="none" w:sz="0" w:space="0" w:color="auto"/>
        <w:right w:val="none" w:sz="0" w:space="0" w:color="auto"/>
      </w:divBdr>
    </w:div>
    <w:div w:id="2048479916">
      <w:bodyDiv w:val="1"/>
      <w:marLeft w:val="0"/>
      <w:marRight w:val="0"/>
      <w:marTop w:val="0"/>
      <w:marBottom w:val="0"/>
      <w:divBdr>
        <w:top w:val="none" w:sz="0" w:space="0" w:color="auto"/>
        <w:left w:val="none" w:sz="0" w:space="0" w:color="auto"/>
        <w:bottom w:val="none" w:sz="0" w:space="0" w:color="auto"/>
        <w:right w:val="none" w:sz="0" w:space="0" w:color="auto"/>
      </w:divBdr>
    </w:div>
    <w:div w:id="2129809301">
      <w:bodyDiv w:val="1"/>
      <w:marLeft w:val="0"/>
      <w:marRight w:val="0"/>
      <w:marTop w:val="0"/>
      <w:marBottom w:val="0"/>
      <w:divBdr>
        <w:top w:val="none" w:sz="0" w:space="0" w:color="auto"/>
        <w:left w:val="none" w:sz="0" w:space="0" w:color="auto"/>
        <w:bottom w:val="none" w:sz="0" w:space="0" w:color="auto"/>
        <w:right w:val="none" w:sz="0" w:space="0" w:color="auto"/>
      </w:divBdr>
    </w:div>
    <w:div w:id="213236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514EAF3CE32C4DBF8F08A3BD378ED9" ma:contentTypeVersion="12" ma:contentTypeDescription="Create a new document." ma:contentTypeScope="" ma:versionID="ecc0a210cd907b7029a2c5bff37a32d3">
  <xsd:schema xmlns:xsd="http://www.w3.org/2001/XMLSchema" xmlns:xs="http://www.w3.org/2001/XMLSchema" xmlns:p="http://schemas.microsoft.com/office/2006/metadata/properties" xmlns:ns1="http://schemas.microsoft.com/sharepoint/v3" xmlns:ns3="9238dbab-621f-49b7-925b-fa6abc9e42d2" targetNamespace="http://schemas.microsoft.com/office/2006/metadata/properties" ma:root="true" ma:fieldsID="4d7a432219189db1b9bfc88c03a89981" ns1:_="" ns3:_="">
    <xsd:import namespace="http://schemas.microsoft.com/sharepoint/v3"/>
    <xsd:import namespace="9238dbab-621f-49b7-925b-fa6abc9e42d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38dbab-621f-49b7-925b-fa6abc9e4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60804-14FA-4ECD-A8EE-B5D33A2E56A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D42E5F4-54F7-48D4-B114-3A1D7DA33289}">
  <ds:schemaRefs>
    <ds:schemaRef ds:uri="http://schemas.microsoft.com/sharepoint/v3/contenttype/forms"/>
  </ds:schemaRefs>
</ds:datastoreItem>
</file>

<file path=customXml/itemProps3.xml><?xml version="1.0" encoding="utf-8"?>
<ds:datastoreItem xmlns:ds="http://schemas.openxmlformats.org/officeDocument/2006/customXml" ds:itemID="{6C463599-BC2E-4FE8-A268-9C25A3BBF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38dbab-621f-49b7-925b-fa6abc9e42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11AA21-8B9D-40AF-B252-6C6B17EC5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Kollar, Katie E. (PresOffice)</dc:creator>
  <cp:keywords/>
  <dc:description/>
  <cp:lastModifiedBy>Kollar, Katie E. (PresOffice)</cp:lastModifiedBy>
  <cp:revision>2</cp:revision>
  <cp:lastPrinted>2020-06-23T00:06:00Z</cp:lastPrinted>
  <dcterms:created xsi:type="dcterms:W3CDTF">2021-06-15T23:37:00Z</dcterms:created>
  <dcterms:modified xsi:type="dcterms:W3CDTF">2021-06-15T23:37:00Z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0x0101009C514EAF3CE32C4DBF8F08A3BD378ED9</vt:lpwstr>
  </property>
</Properties>
</file>