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F47FF" w14:textId="77777777" w:rsidR="006F00B5" w:rsidRPr="00922123" w:rsidRDefault="006F00B5" w:rsidP="003145C4">
      <w:pPr>
        <w:spacing w:after="0" w:line="240" w:lineRule="auto"/>
        <w:jc w:val="center"/>
        <w:rPr>
          <w:rFonts w:ascii="Times New Roman" w:eastAsia="Times New Roman" w:hAnsi="Times New Roman" w:cs="Times New Roman"/>
          <w:color w:val="000000"/>
        </w:rPr>
      </w:pPr>
      <w:bookmarkStart w:id="0" w:name="_GoBack"/>
      <w:bookmarkEnd w:id="0"/>
      <w:r w:rsidRPr="00922123">
        <w:rPr>
          <w:rFonts w:ascii="Times New Roman" w:eastAsia="Times New Roman" w:hAnsi="Times New Roman" w:cs="Times New Roman"/>
          <w:b/>
          <w:bCs/>
          <w:color w:val="010101"/>
        </w:rPr>
        <w:t xml:space="preserve">Graduate Studies Meeting </w:t>
      </w:r>
      <w:r w:rsidR="003145C4" w:rsidRPr="00922123">
        <w:rPr>
          <w:rFonts w:ascii="Times New Roman" w:eastAsia="Times New Roman" w:hAnsi="Times New Roman" w:cs="Times New Roman"/>
          <w:b/>
          <w:bCs/>
          <w:color w:val="010101"/>
        </w:rPr>
        <w:t>MINUTES</w:t>
      </w:r>
      <w:r w:rsidRPr="00922123">
        <w:rPr>
          <w:rFonts w:ascii="Times New Roman" w:eastAsia="Times New Roman" w:hAnsi="Times New Roman" w:cs="Times New Roman"/>
          <w:b/>
          <w:bCs/>
          <w:color w:val="010101"/>
        </w:rPr>
        <w:t xml:space="preserve"> for February 26, 2015</w:t>
      </w:r>
    </w:p>
    <w:p w14:paraId="61B9DFD2" w14:textId="77777777" w:rsidR="006F00B5" w:rsidRPr="00922123" w:rsidRDefault="006F00B5" w:rsidP="003145C4">
      <w:pPr>
        <w:spacing w:after="0" w:line="240" w:lineRule="auto"/>
        <w:jc w:val="center"/>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t>3:00-4:30 Sprague-Carlton, Student Center</w:t>
      </w:r>
    </w:p>
    <w:p w14:paraId="32CC617E" w14:textId="77777777" w:rsidR="006F00B5" w:rsidRPr="00922123" w:rsidRDefault="006F00B5" w:rsidP="006F00B5">
      <w:pPr>
        <w:spacing w:after="0" w:line="240" w:lineRule="auto"/>
        <w:rPr>
          <w:rFonts w:ascii="Times New Roman" w:eastAsia="Times New Roman" w:hAnsi="Times New Roman" w:cs="Times New Roman"/>
          <w:color w:val="000000"/>
        </w:rPr>
      </w:pPr>
    </w:p>
    <w:p w14:paraId="65C4EF52" w14:textId="64822E02" w:rsidR="006F00B5" w:rsidRPr="00922123" w:rsidRDefault="008A7282"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color w:val="000000"/>
        </w:rPr>
        <w:t>Attendees:</w:t>
      </w:r>
      <w:r w:rsidRPr="00922123">
        <w:rPr>
          <w:rFonts w:ascii="Times New Roman" w:eastAsia="Times New Roman" w:hAnsi="Times New Roman" w:cs="Times New Roman"/>
          <w:color w:val="000000"/>
        </w:rPr>
        <w:t xml:space="preserve">  G. Fitzgerald, S. Seider, M. An</w:t>
      </w:r>
      <w:r w:rsidR="009A59D1" w:rsidRPr="00922123">
        <w:rPr>
          <w:rFonts w:ascii="Times New Roman" w:eastAsia="Times New Roman" w:hAnsi="Times New Roman" w:cs="Times New Roman"/>
          <w:color w:val="000000"/>
        </w:rPr>
        <w:t>t</w:t>
      </w:r>
      <w:r w:rsidRPr="00922123">
        <w:rPr>
          <w:rFonts w:ascii="Times New Roman" w:eastAsia="Times New Roman" w:hAnsi="Times New Roman" w:cs="Times New Roman"/>
          <w:color w:val="000000"/>
        </w:rPr>
        <w:t xml:space="preserve">on, M. Ciscel, M. </w:t>
      </w:r>
      <w:proofErr w:type="spellStart"/>
      <w:r w:rsidRPr="00922123">
        <w:rPr>
          <w:rFonts w:ascii="Times New Roman" w:eastAsia="Times New Roman" w:hAnsi="Times New Roman" w:cs="Times New Roman"/>
          <w:color w:val="000000"/>
        </w:rPr>
        <w:t>Cistulli</w:t>
      </w:r>
      <w:proofErr w:type="spellEnd"/>
      <w:r w:rsidRPr="00922123">
        <w:rPr>
          <w:rFonts w:ascii="Times New Roman" w:eastAsia="Times New Roman" w:hAnsi="Times New Roman" w:cs="Times New Roman"/>
          <w:color w:val="000000"/>
        </w:rPr>
        <w:t xml:space="preserve">, R. Cohen, M. Davis, </w:t>
      </w:r>
      <w:r w:rsidR="009A59D1" w:rsidRPr="00922123">
        <w:rPr>
          <w:rFonts w:ascii="Times New Roman" w:eastAsia="Times New Roman" w:hAnsi="Times New Roman" w:cs="Times New Roman"/>
          <w:color w:val="000000"/>
        </w:rPr>
        <w:t xml:space="preserve">E. </w:t>
      </w:r>
      <w:proofErr w:type="spellStart"/>
      <w:r w:rsidR="009A59D1" w:rsidRPr="00922123">
        <w:rPr>
          <w:rFonts w:ascii="Times New Roman" w:eastAsia="Times New Roman" w:hAnsi="Times New Roman" w:cs="Times New Roman"/>
          <w:color w:val="000000"/>
        </w:rPr>
        <w:t>DePeau</w:t>
      </w:r>
      <w:proofErr w:type="spellEnd"/>
      <w:r w:rsidR="009A59D1" w:rsidRPr="00922123">
        <w:rPr>
          <w:rFonts w:ascii="Times New Roman" w:eastAsia="Times New Roman" w:hAnsi="Times New Roman" w:cs="Times New Roman"/>
          <w:color w:val="000000"/>
        </w:rPr>
        <w:t xml:space="preserve">, </w:t>
      </w:r>
      <w:r w:rsidRPr="00922123">
        <w:rPr>
          <w:rFonts w:ascii="Times New Roman" w:eastAsia="Times New Roman" w:hAnsi="Times New Roman" w:cs="Times New Roman"/>
          <w:color w:val="000000"/>
        </w:rPr>
        <w:t xml:space="preserve">K. Farrington, E. Gardner, P. Gardner, L. George, L. Jacobson, </w:t>
      </w:r>
      <w:r w:rsidR="009A59D1" w:rsidRPr="00922123">
        <w:rPr>
          <w:rFonts w:ascii="Times New Roman" w:eastAsia="Times New Roman" w:hAnsi="Times New Roman" w:cs="Times New Roman"/>
          <w:color w:val="000000"/>
        </w:rPr>
        <w:t>J. Kara-</w:t>
      </w:r>
      <w:proofErr w:type="spellStart"/>
      <w:r w:rsidR="009A59D1" w:rsidRPr="00922123">
        <w:rPr>
          <w:rFonts w:ascii="Times New Roman" w:eastAsia="Times New Roman" w:hAnsi="Times New Roman" w:cs="Times New Roman"/>
          <w:color w:val="000000"/>
        </w:rPr>
        <w:t>Soteriou</w:t>
      </w:r>
      <w:proofErr w:type="spellEnd"/>
      <w:r w:rsidR="009A59D1" w:rsidRPr="00922123">
        <w:rPr>
          <w:rFonts w:ascii="Times New Roman" w:eastAsia="Times New Roman" w:hAnsi="Times New Roman" w:cs="Times New Roman"/>
          <w:color w:val="000000"/>
        </w:rPr>
        <w:t xml:space="preserve">, </w:t>
      </w:r>
      <w:r w:rsidR="00173D27">
        <w:rPr>
          <w:rFonts w:ascii="Times New Roman" w:eastAsia="Times New Roman" w:hAnsi="Times New Roman" w:cs="Times New Roman"/>
          <w:color w:val="000000"/>
        </w:rPr>
        <w:t xml:space="preserve">S. </w:t>
      </w:r>
      <w:proofErr w:type="spellStart"/>
      <w:r w:rsidR="00173D27">
        <w:rPr>
          <w:rFonts w:ascii="Times New Roman" w:eastAsia="Times New Roman" w:hAnsi="Times New Roman" w:cs="Times New Roman"/>
          <w:color w:val="000000"/>
        </w:rPr>
        <w:t>Kirstukas</w:t>
      </w:r>
      <w:proofErr w:type="spellEnd"/>
      <w:r w:rsidR="00173D27">
        <w:rPr>
          <w:rFonts w:ascii="Times New Roman" w:eastAsia="Times New Roman" w:hAnsi="Times New Roman" w:cs="Times New Roman"/>
          <w:color w:val="000000"/>
        </w:rPr>
        <w:t>, E. Leoni</w:t>
      </w:r>
      <w:r w:rsidRPr="00922123">
        <w:rPr>
          <w:rFonts w:ascii="Times New Roman" w:eastAsia="Times New Roman" w:hAnsi="Times New Roman" w:cs="Times New Roman"/>
          <w:color w:val="000000"/>
        </w:rPr>
        <w:t xml:space="preserve">das, R. Kumar, N. Lee, B. Nicholson, L. Reynolds, </w:t>
      </w:r>
      <w:r w:rsidR="009A59D1" w:rsidRPr="00922123">
        <w:rPr>
          <w:rFonts w:ascii="Times New Roman" w:eastAsia="Times New Roman" w:hAnsi="Times New Roman" w:cs="Times New Roman"/>
          <w:color w:val="000000"/>
        </w:rPr>
        <w:t>P.</w:t>
      </w:r>
      <w:r w:rsidR="00264424">
        <w:rPr>
          <w:rFonts w:ascii="Times New Roman" w:eastAsia="Times New Roman" w:hAnsi="Times New Roman" w:cs="Times New Roman"/>
          <w:color w:val="000000"/>
        </w:rPr>
        <w:t xml:space="preserve"> </w:t>
      </w:r>
      <w:proofErr w:type="spellStart"/>
      <w:r w:rsidR="009A59D1" w:rsidRPr="00922123">
        <w:rPr>
          <w:rFonts w:ascii="Times New Roman" w:eastAsia="Times New Roman" w:hAnsi="Times New Roman" w:cs="Times New Roman"/>
          <w:color w:val="000000"/>
        </w:rPr>
        <w:t>Rivolta</w:t>
      </w:r>
      <w:proofErr w:type="spellEnd"/>
      <w:r w:rsidR="009A59D1" w:rsidRPr="00922123">
        <w:rPr>
          <w:rFonts w:ascii="Times New Roman" w:eastAsia="Times New Roman" w:hAnsi="Times New Roman" w:cs="Times New Roman"/>
          <w:color w:val="000000"/>
        </w:rPr>
        <w:t xml:space="preserve">, </w:t>
      </w:r>
      <w:r w:rsidRPr="00922123">
        <w:rPr>
          <w:rFonts w:ascii="Times New Roman" w:eastAsia="Times New Roman" w:hAnsi="Times New Roman" w:cs="Times New Roman"/>
          <w:color w:val="000000"/>
        </w:rPr>
        <w:t xml:space="preserve">M. Strathy, N. Thai, J. Thomas, H. </w:t>
      </w:r>
      <w:proofErr w:type="spellStart"/>
      <w:r w:rsidRPr="00922123">
        <w:rPr>
          <w:rFonts w:ascii="Times New Roman" w:eastAsia="Times New Roman" w:hAnsi="Times New Roman" w:cs="Times New Roman"/>
          <w:color w:val="000000"/>
        </w:rPr>
        <w:t>Vedeler</w:t>
      </w:r>
      <w:proofErr w:type="spellEnd"/>
      <w:r w:rsidRPr="00922123">
        <w:rPr>
          <w:rFonts w:ascii="Times New Roman" w:eastAsia="Times New Roman" w:hAnsi="Times New Roman" w:cs="Times New Roman"/>
          <w:color w:val="000000"/>
        </w:rPr>
        <w:t>, M. Voight, S. Wu</w:t>
      </w:r>
    </w:p>
    <w:p w14:paraId="4F1E00BE" w14:textId="77777777" w:rsidR="008A7282" w:rsidRPr="00922123" w:rsidRDefault="008A7282" w:rsidP="006F00B5">
      <w:pPr>
        <w:spacing w:after="0" w:line="240" w:lineRule="auto"/>
        <w:rPr>
          <w:rFonts w:ascii="Times New Roman" w:eastAsia="Times New Roman" w:hAnsi="Times New Roman" w:cs="Times New Roman"/>
          <w:color w:val="000000"/>
        </w:rPr>
      </w:pPr>
    </w:p>
    <w:p w14:paraId="4D0F5EB3"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t>Called to order 3:04pm</w:t>
      </w:r>
    </w:p>
    <w:p w14:paraId="61B0E586" w14:textId="77777777" w:rsidR="006F00B5" w:rsidRPr="00922123" w:rsidRDefault="006F00B5" w:rsidP="006F00B5">
      <w:pPr>
        <w:spacing w:after="0" w:line="240" w:lineRule="auto"/>
        <w:rPr>
          <w:rFonts w:ascii="Times New Roman" w:eastAsia="Times New Roman" w:hAnsi="Times New Roman" w:cs="Times New Roman"/>
          <w:color w:val="000000"/>
        </w:rPr>
      </w:pPr>
    </w:p>
    <w:p w14:paraId="5A62201E"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t>Susan Seider-Chair:</w:t>
      </w:r>
    </w:p>
    <w:p w14:paraId="017701F5" w14:textId="77777777" w:rsidR="00173F45" w:rsidRPr="00922123" w:rsidRDefault="006F00B5" w:rsidP="006F00B5">
      <w:pPr>
        <w:spacing w:after="0" w:line="240" w:lineRule="auto"/>
        <w:rPr>
          <w:rFonts w:ascii="Times New Roman" w:eastAsia="Times New Roman" w:hAnsi="Times New Roman" w:cs="Times New Roman"/>
          <w:color w:val="010101"/>
        </w:rPr>
      </w:pPr>
      <w:r w:rsidRPr="00922123">
        <w:rPr>
          <w:rFonts w:ascii="Times New Roman" w:eastAsia="Times New Roman" w:hAnsi="Times New Roman" w:cs="Times New Roman"/>
          <w:color w:val="010101"/>
        </w:rPr>
        <w:t xml:space="preserve">1) Welcome and Introductions </w:t>
      </w:r>
    </w:p>
    <w:p w14:paraId="4D92CC6D"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2) Minutes from Nov. 20, 2014; review and vote by membership.</w:t>
      </w:r>
      <w:r w:rsidR="003145C4" w:rsidRPr="00922123">
        <w:rPr>
          <w:rFonts w:ascii="Times New Roman" w:eastAsia="Times New Roman" w:hAnsi="Times New Roman" w:cs="Times New Roman"/>
          <w:color w:val="010101"/>
        </w:rPr>
        <w:t xml:space="preserve"> Motion made to accept.  </w:t>
      </w:r>
      <w:proofErr w:type="gramStart"/>
      <w:r w:rsidR="003145C4" w:rsidRPr="00922123">
        <w:rPr>
          <w:rFonts w:ascii="Times New Roman" w:eastAsia="Times New Roman" w:hAnsi="Times New Roman" w:cs="Times New Roman"/>
          <w:color w:val="010101"/>
        </w:rPr>
        <w:t>Seconded.</w:t>
      </w:r>
      <w:proofErr w:type="gramEnd"/>
      <w:r w:rsidR="003145C4" w:rsidRPr="00922123">
        <w:rPr>
          <w:rFonts w:ascii="Times New Roman" w:eastAsia="Times New Roman" w:hAnsi="Times New Roman" w:cs="Times New Roman"/>
          <w:color w:val="010101"/>
        </w:rPr>
        <w:t xml:space="preserve">  </w:t>
      </w:r>
      <w:proofErr w:type="gramStart"/>
      <w:r w:rsidR="003145C4" w:rsidRPr="00922123">
        <w:rPr>
          <w:rFonts w:ascii="Times New Roman" w:eastAsia="Times New Roman" w:hAnsi="Times New Roman" w:cs="Times New Roman"/>
          <w:b/>
          <w:color w:val="010101"/>
        </w:rPr>
        <w:t>Approved.</w:t>
      </w:r>
      <w:proofErr w:type="gramEnd"/>
      <w:r w:rsidR="003145C4" w:rsidRPr="00922123">
        <w:rPr>
          <w:rFonts w:ascii="Times New Roman" w:eastAsia="Times New Roman" w:hAnsi="Times New Roman" w:cs="Times New Roman"/>
          <w:color w:val="010101"/>
        </w:rPr>
        <w:t xml:space="preserve">  </w:t>
      </w:r>
    </w:p>
    <w:p w14:paraId="13B942D3"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3) Reminder: See meeting schedule below for spring semester 2015 meetings and</w:t>
      </w:r>
    </w:p>
    <w:p w14:paraId="454553B2"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 xml:space="preserve">       </w:t>
      </w:r>
      <w:proofErr w:type="gramStart"/>
      <w:r w:rsidRPr="00922123">
        <w:rPr>
          <w:rFonts w:ascii="Times New Roman" w:eastAsia="Times New Roman" w:hAnsi="Times New Roman" w:cs="Times New Roman"/>
          <w:color w:val="010101"/>
        </w:rPr>
        <w:t>please</w:t>
      </w:r>
      <w:proofErr w:type="gramEnd"/>
      <w:r w:rsidRPr="00922123">
        <w:rPr>
          <w:rFonts w:ascii="Times New Roman" w:eastAsia="Times New Roman" w:hAnsi="Times New Roman" w:cs="Times New Roman"/>
          <w:color w:val="010101"/>
        </w:rPr>
        <w:t> </w:t>
      </w:r>
      <w:r w:rsidRPr="00922123">
        <w:rPr>
          <w:rFonts w:ascii="Times New Roman" w:eastAsia="Times New Roman" w:hAnsi="Times New Roman" w:cs="Times New Roman"/>
          <w:i/>
          <w:iCs/>
          <w:color w:val="010101"/>
          <w:u w:val="single"/>
        </w:rPr>
        <w:t>make copies of agendas and minutes</w:t>
      </w:r>
      <w:r w:rsidRPr="00922123">
        <w:rPr>
          <w:rFonts w:ascii="Times New Roman" w:eastAsia="Times New Roman" w:hAnsi="Times New Roman" w:cs="Times New Roman"/>
          <w:color w:val="010101"/>
        </w:rPr>
        <w:t> for meetings to avoid over printing.</w:t>
      </w:r>
    </w:p>
    <w:p w14:paraId="0FA8B29A"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4) Later we need to hold elections for Chair of Ful</w:t>
      </w:r>
      <w:r w:rsidR="00173F45" w:rsidRPr="00922123">
        <w:rPr>
          <w:rFonts w:ascii="Times New Roman" w:eastAsia="Times New Roman" w:hAnsi="Times New Roman" w:cs="Times New Roman"/>
          <w:color w:val="010101"/>
        </w:rPr>
        <w:t xml:space="preserve">l </w:t>
      </w:r>
      <w:r w:rsidR="003145C4" w:rsidRPr="00922123">
        <w:rPr>
          <w:rFonts w:ascii="Times New Roman" w:eastAsia="Times New Roman" w:hAnsi="Times New Roman" w:cs="Times New Roman"/>
          <w:color w:val="010101"/>
        </w:rPr>
        <w:t>GSC and for the subcommittees</w:t>
      </w:r>
      <w:r w:rsidR="00173F45" w:rsidRPr="00922123">
        <w:rPr>
          <w:rFonts w:ascii="Times New Roman" w:eastAsia="Times New Roman" w:hAnsi="Times New Roman" w:cs="Times New Roman"/>
          <w:color w:val="010101"/>
        </w:rPr>
        <w:t xml:space="preserve"> </w:t>
      </w:r>
      <w:r w:rsidR="003145C4" w:rsidRPr="00922123">
        <w:rPr>
          <w:rFonts w:ascii="Times New Roman" w:eastAsia="Times New Roman" w:hAnsi="Times New Roman" w:cs="Times New Roman"/>
          <w:color w:val="010101"/>
        </w:rPr>
        <w:t xml:space="preserve">and </w:t>
      </w:r>
      <w:r w:rsidR="00173F45" w:rsidRPr="00922123">
        <w:rPr>
          <w:rFonts w:ascii="Times New Roman" w:eastAsia="Times New Roman" w:hAnsi="Times New Roman" w:cs="Times New Roman"/>
          <w:color w:val="010101"/>
        </w:rPr>
        <w:t xml:space="preserve">will also </w:t>
      </w:r>
      <w:r w:rsidR="003145C4" w:rsidRPr="00922123">
        <w:rPr>
          <w:rFonts w:ascii="Times New Roman" w:eastAsia="Times New Roman" w:hAnsi="Times New Roman" w:cs="Times New Roman"/>
          <w:color w:val="010101"/>
        </w:rPr>
        <w:t xml:space="preserve">need </w:t>
      </w:r>
      <w:r w:rsidR="00173F45" w:rsidRPr="00922123">
        <w:rPr>
          <w:rFonts w:ascii="Times New Roman" w:eastAsia="Times New Roman" w:hAnsi="Times New Roman" w:cs="Times New Roman"/>
          <w:color w:val="010101"/>
        </w:rPr>
        <w:t xml:space="preserve">a volunteer to be the Secretary.  </w:t>
      </w:r>
    </w:p>
    <w:p w14:paraId="55D876BD" w14:textId="77777777" w:rsidR="006F00B5" w:rsidRPr="00922123" w:rsidRDefault="006F00B5" w:rsidP="00173F45">
      <w:pPr>
        <w:spacing w:after="0" w:line="240" w:lineRule="auto"/>
        <w:rPr>
          <w:rFonts w:ascii="Times New Roman" w:eastAsia="Times New Roman" w:hAnsi="Times New Roman" w:cs="Times New Roman"/>
        </w:rPr>
      </w:pPr>
      <w:r w:rsidRPr="00922123">
        <w:rPr>
          <w:rFonts w:ascii="Times New Roman" w:eastAsia="Times New Roman" w:hAnsi="Times New Roman" w:cs="Times New Roman"/>
        </w:rPr>
        <w:t>5)  </w:t>
      </w:r>
      <w:r w:rsidR="00173F45" w:rsidRPr="00922123">
        <w:rPr>
          <w:rFonts w:ascii="Times New Roman" w:eastAsia="Times New Roman" w:hAnsi="Times New Roman" w:cs="Times New Roman"/>
        </w:rPr>
        <w:t xml:space="preserve">Meeting Dates:  Meeting dates for the rest of the semester are listed below.  Due to the switch on Thursday, March </w:t>
      </w:r>
      <w:r w:rsidRPr="00922123">
        <w:rPr>
          <w:rFonts w:ascii="Times New Roman" w:eastAsia="Times New Roman" w:hAnsi="Times New Roman" w:cs="Times New Roman"/>
        </w:rPr>
        <w:t>26</w:t>
      </w:r>
      <w:r w:rsidR="00173F45" w:rsidRPr="00922123">
        <w:rPr>
          <w:rFonts w:ascii="Times New Roman" w:eastAsia="Times New Roman" w:hAnsi="Times New Roman" w:cs="Times New Roman"/>
        </w:rPr>
        <w:t>, from the Thursday to Monday schedule, enough faculty had scheduling conflicts to necessitate the March 26</w:t>
      </w:r>
      <w:r w:rsidR="00173F45" w:rsidRPr="00922123">
        <w:rPr>
          <w:rFonts w:ascii="Times New Roman" w:eastAsia="Times New Roman" w:hAnsi="Times New Roman" w:cs="Times New Roman"/>
          <w:vertAlign w:val="superscript"/>
        </w:rPr>
        <w:t>th</w:t>
      </w:r>
      <w:r w:rsidR="00173F45" w:rsidRPr="00922123">
        <w:rPr>
          <w:rFonts w:ascii="Times New Roman" w:eastAsia="Times New Roman" w:hAnsi="Times New Roman" w:cs="Times New Roman"/>
        </w:rPr>
        <w:t xml:space="preserve"> meeting be rescheduled.  This may also impact the Policy subcommittee meeting.  The new dates will be sent as soon as possible.</w:t>
      </w:r>
    </w:p>
    <w:p w14:paraId="6C5024B9" w14:textId="77777777" w:rsidR="006F00B5" w:rsidRPr="00922123" w:rsidRDefault="006F00B5" w:rsidP="006F00B5">
      <w:pPr>
        <w:spacing w:after="0" w:line="240" w:lineRule="auto"/>
        <w:rPr>
          <w:rFonts w:ascii="Times New Roman" w:eastAsia="Times New Roman" w:hAnsi="Times New Roman" w:cs="Times New Roman"/>
          <w:color w:val="000000"/>
        </w:rPr>
      </w:pPr>
    </w:p>
    <w:p w14:paraId="599DB4E8" w14:textId="77777777" w:rsidR="006F00B5" w:rsidRPr="00922123" w:rsidRDefault="006F00B5" w:rsidP="006F00B5">
      <w:pPr>
        <w:spacing w:after="0" w:line="240" w:lineRule="auto"/>
        <w:jc w:val="center"/>
        <w:rPr>
          <w:rFonts w:ascii="Times New Roman" w:eastAsia="Times New Roman" w:hAnsi="Times New Roman" w:cs="Times New Roman"/>
          <w:color w:val="000000"/>
        </w:rPr>
      </w:pPr>
      <w:r w:rsidRPr="00922123">
        <w:rPr>
          <w:rFonts w:ascii="Times New Roman" w:eastAsia="Times New Roman" w:hAnsi="Times New Roman" w:cs="Times New Roman"/>
          <w:color w:val="010101"/>
        </w:rPr>
        <w:t>Spring 2015 GSC and SUBCOMMITTEE MEETING SCHEDULE</w:t>
      </w:r>
    </w:p>
    <w:tbl>
      <w:tblPr>
        <w:tblW w:w="8850" w:type="dxa"/>
        <w:tblCellMar>
          <w:top w:w="90" w:type="dxa"/>
          <w:left w:w="90" w:type="dxa"/>
          <w:bottom w:w="90" w:type="dxa"/>
          <w:right w:w="90" w:type="dxa"/>
        </w:tblCellMar>
        <w:tblLook w:val="04A0" w:firstRow="1" w:lastRow="0" w:firstColumn="1" w:lastColumn="0" w:noHBand="0" w:noVBand="1"/>
      </w:tblPr>
      <w:tblGrid>
        <w:gridCol w:w="3462"/>
        <w:gridCol w:w="2667"/>
        <w:gridCol w:w="2721"/>
      </w:tblGrid>
      <w:tr w:rsidR="006F00B5" w:rsidRPr="00922123" w14:paraId="4F2CF4FE" w14:textId="77777777" w:rsidTr="006F00B5">
        <w:tc>
          <w:tcPr>
            <w:tcW w:w="2775" w:type="dxa"/>
            <w:tcBorders>
              <w:top w:val="single" w:sz="6" w:space="0" w:color="010101"/>
              <w:left w:val="single" w:sz="6" w:space="0" w:color="010101"/>
              <w:bottom w:val="single" w:sz="6" w:space="0" w:color="010101"/>
              <w:right w:val="single" w:sz="6" w:space="0" w:color="010101"/>
            </w:tcBorders>
            <w:hideMark/>
          </w:tcPr>
          <w:p w14:paraId="1232111C" w14:textId="77777777" w:rsidR="006F00B5" w:rsidRPr="00922123" w:rsidRDefault="006F00B5" w:rsidP="006F00B5">
            <w:pPr>
              <w:spacing w:after="0" w:line="240" w:lineRule="auto"/>
              <w:jc w:val="center"/>
              <w:rPr>
                <w:rFonts w:ascii="Times New Roman" w:eastAsia="Times New Roman" w:hAnsi="Times New Roman" w:cs="Times New Roman"/>
              </w:rPr>
            </w:pPr>
            <w:r w:rsidRPr="00922123">
              <w:rPr>
                <w:rFonts w:ascii="Times New Roman" w:eastAsia="Times New Roman" w:hAnsi="Times New Roman" w:cs="Times New Roman"/>
                <w:b/>
                <w:bCs/>
                <w:color w:val="010101"/>
              </w:rPr>
              <w:t>CURRICULUM       Subcommittee 3:00-4:30</w:t>
            </w:r>
          </w:p>
        </w:tc>
        <w:tc>
          <w:tcPr>
            <w:tcW w:w="2715" w:type="dxa"/>
            <w:tcBorders>
              <w:top w:val="single" w:sz="6" w:space="0" w:color="010101"/>
              <w:left w:val="single" w:sz="6" w:space="0" w:color="010101"/>
              <w:bottom w:val="single" w:sz="6" w:space="0" w:color="010101"/>
              <w:right w:val="single" w:sz="6" w:space="0" w:color="010101"/>
            </w:tcBorders>
            <w:hideMark/>
          </w:tcPr>
          <w:p w14:paraId="25C71712" w14:textId="77777777" w:rsidR="006F00B5" w:rsidRPr="00922123" w:rsidRDefault="006F00B5" w:rsidP="006F00B5">
            <w:pPr>
              <w:spacing w:after="0" w:line="240" w:lineRule="auto"/>
              <w:jc w:val="center"/>
              <w:rPr>
                <w:rFonts w:ascii="Times New Roman" w:eastAsia="Times New Roman" w:hAnsi="Times New Roman" w:cs="Times New Roman"/>
              </w:rPr>
            </w:pPr>
            <w:r w:rsidRPr="00922123">
              <w:rPr>
                <w:rFonts w:ascii="Times New Roman" w:eastAsia="Times New Roman" w:hAnsi="Times New Roman" w:cs="Times New Roman"/>
                <w:b/>
                <w:bCs/>
                <w:color w:val="010101"/>
              </w:rPr>
              <w:t>Full GSC MEETING</w:t>
            </w:r>
          </w:p>
          <w:p w14:paraId="61CCD458" w14:textId="77777777" w:rsidR="006F00B5" w:rsidRPr="00922123" w:rsidRDefault="004513FC" w:rsidP="006F00B5">
            <w:pPr>
              <w:spacing w:after="0" w:line="240" w:lineRule="auto"/>
              <w:rPr>
                <w:rFonts w:ascii="Times New Roman" w:eastAsia="Times New Roman" w:hAnsi="Times New Roman" w:cs="Times New Roman"/>
              </w:rPr>
            </w:pPr>
            <w:r>
              <w:rPr>
                <w:rFonts w:ascii="Times New Roman" w:eastAsia="Times New Roman" w:hAnsi="Times New Roman" w:cs="Times New Roman"/>
                <w:b/>
                <w:bCs/>
                <w:color w:val="010101"/>
              </w:rPr>
              <w:t>                </w:t>
            </w:r>
            <w:r w:rsidR="006F00B5" w:rsidRPr="00922123">
              <w:rPr>
                <w:rFonts w:ascii="Times New Roman" w:eastAsia="Times New Roman" w:hAnsi="Times New Roman" w:cs="Times New Roman"/>
                <w:b/>
                <w:bCs/>
                <w:color w:val="010101"/>
              </w:rPr>
              <w:t xml:space="preserve"> 3:00-4:30</w:t>
            </w:r>
            <w:r w:rsidR="006F00B5" w:rsidRPr="00922123">
              <w:rPr>
                <w:rFonts w:ascii="Times New Roman" w:eastAsia="Times New Roman" w:hAnsi="Times New Roman" w:cs="Times New Roman"/>
                <w:color w:val="010101"/>
              </w:rPr>
              <w:t>            </w:t>
            </w:r>
          </w:p>
        </w:tc>
        <w:tc>
          <w:tcPr>
            <w:tcW w:w="2775" w:type="dxa"/>
            <w:tcBorders>
              <w:top w:val="single" w:sz="6" w:space="0" w:color="010101"/>
              <w:left w:val="single" w:sz="6" w:space="0" w:color="010101"/>
              <w:bottom w:val="single" w:sz="6" w:space="0" w:color="010101"/>
              <w:right w:val="single" w:sz="6" w:space="0" w:color="010101"/>
            </w:tcBorders>
            <w:hideMark/>
          </w:tcPr>
          <w:p w14:paraId="09FB26C3" w14:textId="77777777" w:rsidR="006F00B5" w:rsidRPr="00922123" w:rsidRDefault="006F00B5" w:rsidP="006F00B5">
            <w:pPr>
              <w:spacing w:after="0" w:line="240" w:lineRule="auto"/>
              <w:rPr>
                <w:rFonts w:ascii="Times New Roman" w:eastAsia="Times New Roman" w:hAnsi="Times New Roman" w:cs="Times New Roman"/>
              </w:rPr>
            </w:pPr>
            <w:r w:rsidRPr="00922123">
              <w:rPr>
                <w:rFonts w:ascii="Times New Roman" w:eastAsia="Times New Roman" w:hAnsi="Times New Roman" w:cs="Times New Roman"/>
                <w:b/>
                <w:bCs/>
                <w:color w:val="010101"/>
              </w:rPr>
              <w:t>     POLICY Subcommittee</w:t>
            </w:r>
          </w:p>
          <w:p w14:paraId="030AC4CF" w14:textId="77777777" w:rsidR="006F00B5" w:rsidRPr="00922123" w:rsidRDefault="006F00B5" w:rsidP="006F00B5">
            <w:pPr>
              <w:spacing w:after="0" w:line="240" w:lineRule="auto"/>
              <w:rPr>
                <w:rFonts w:ascii="Times New Roman" w:eastAsia="Times New Roman" w:hAnsi="Times New Roman" w:cs="Times New Roman"/>
              </w:rPr>
            </w:pPr>
            <w:r w:rsidRPr="00922123">
              <w:rPr>
                <w:rFonts w:ascii="Times New Roman" w:eastAsia="Times New Roman" w:hAnsi="Times New Roman" w:cs="Times New Roman"/>
                <w:b/>
                <w:bCs/>
                <w:color w:val="010101"/>
              </w:rPr>
              <w:t>      3:00-4:30</w:t>
            </w:r>
          </w:p>
        </w:tc>
      </w:tr>
      <w:tr w:rsidR="006F00B5" w:rsidRPr="00922123" w14:paraId="1989817B" w14:textId="77777777" w:rsidTr="006F00B5">
        <w:tc>
          <w:tcPr>
            <w:tcW w:w="2775" w:type="dxa"/>
            <w:tcBorders>
              <w:top w:val="single" w:sz="6" w:space="0" w:color="010101"/>
              <w:left w:val="single" w:sz="6" w:space="0" w:color="010101"/>
              <w:bottom w:val="single" w:sz="6" w:space="0" w:color="010101"/>
              <w:right w:val="single" w:sz="6" w:space="0" w:color="010101"/>
            </w:tcBorders>
            <w:hideMark/>
          </w:tcPr>
          <w:p w14:paraId="0ABF8C2C" w14:textId="77777777" w:rsidR="006F00B5" w:rsidRPr="00922123" w:rsidRDefault="006F00B5" w:rsidP="006F00B5">
            <w:pPr>
              <w:spacing w:after="0" w:line="240" w:lineRule="auto"/>
              <w:jc w:val="center"/>
              <w:rPr>
                <w:rFonts w:ascii="Times New Roman" w:eastAsia="Times New Roman" w:hAnsi="Times New Roman" w:cs="Times New Roman"/>
              </w:rPr>
            </w:pPr>
            <w:r w:rsidRPr="00922123">
              <w:rPr>
                <w:rFonts w:ascii="Times New Roman" w:eastAsia="Times New Roman" w:hAnsi="Times New Roman" w:cs="Times New Roman"/>
                <w:i/>
                <w:iCs/>
                <w:color w:val="010101"/>
              </w:rPr>
              <w:t>2/19/15 Vance 106</w:t>
            </w:r>
          </w:p>
        </w:tc>
        <w:tc>
          <w:tcPr>
            <w:tcW w:w="2715" w:type="dxa"/>
            <w:tcBorders>
              <w:top w:val="single" w:sz="6" w:space="0" w:color="010101"/>
              <w:left w:val="single" w:sz="6" w:space="0" w:color="010101"/>
              <w:bottom w:val="single" w:sz="6" w:space="0" w:color="010101"/>
              <w:right w:val="single" w:sz="6" w:space="0" w:color="010101"/>
            </w:tcBorders>
            <w:hideMark/>
          </w:tcPr>
          <w:p w14:paraId="71711A92" w14:textId="77777777" w:rsidR="006F00B5" w:rsidRPr="00922123" w:rsidRDefault="006F00B5" w:rsidP="006F00B5">
            <w:pPr>
              <w:spacing w:after="0" w:line="240" w:lineRule="auto"/>
              <w:rPr>
                <w:rFonts w:ascii="Times New Roman" w:eastAsia="Times New Roman" w:hAnsi="Times New Roman" w:cs="Times New Roman"/>
              </w:rPr>
            </w:pPr>
            <w:r w:rsidRPr="00922123">
              <w:rPr>
                <w:rFonts w:ascii="Times New Roman" w:eastAsia="Times New Roman" w:hAnsi="Times New Roman" w:cs="Times New Roman"/>
                <w:i/>
                <w:iCs/>
                <w:color w:val="010101"/>
              </w:rPr>
              <w:t>2/26/15 Sprague-Carlton</w:t>
            </w:r>
          </w:p>
        </w:tc>
        <w:tc>
          <w:tcPr>
            <w:tcW w:w="2775" w:type="dxa"/>
            <w:tcBorders>
              <w:top w:val="single" w:sz="6" w:space="0" w:color="010101"/>
              <w:left w:val="single" w:sz="6" w:space="0" w:color="010101"/>
              <w:bottom w:val="single" w:sz="6" w:space="0" w:color="010101"/>
              <w:right w:val="single" w:sz="6" w:space="0" w:color="010101"/>
            </w:tcBorders>
            <w:hideMark/>
          </w:tcPr>
          <w:p w14:paraId="1B1541C9" w14:textId="77777777" w:rsidR="006F00B5" w:rsidRPr="00922123" w:rsidRDefault="006F00B5" w:rsidP="006F00B5">
            <w:pPr>
              <w:spacing w:after="0" w:line="240" w:lineRule="auto"/>
              <w:jc w:val="center"/>
              <w:rPr>
                <w:rFonts w:ascii="Times New Roman" w:eastAsia="Times New Roman" w:hAnsi="Times New Roman" w:cs="Times New Roman"/>
              </w:rPr>
            </w:pPr>
            <w:r w:rsidRPr="00922123">
              <w:rPr>
                <w:rFonts w:ascii="Times New Roman" w:eastAsia="Times New Roman" w:hAnsi="Times New Roman" w:cs="Times New Roman"/>
                <w:i/>
                <w:iCs/>
                <w:color w:val="010101"/>
              </w:rPr>
              <w:t>  2/12/15 HB 222</w:t>
            </w:r>
          </w:p>
        </w:tc>
      </w:tr>
      <w:tr w:rsidR="006F00B5" w:rsidRPr="00922123" w14:paraId="594540B7" w14:textId="77777777" w:rsidTr="006F00B5">
        <w:tc>
          <w:tcPr>
            <w:tcW w:w="2775" w:type="dxa"/>
            <w:tcBorders>
              <w:top w:val="single" w:sz="6" w:space="0" w:color="010101"/>
              <w:left w:val="single" w:sz="6" w:space="0" w:color="010101"/>
              <w:bottom w:val="single" w:sz="6" w:space="0" w:color="010101"/>
              <w:right w:val="single" w:sz="6" w:space="0" w:color="010101"/>
            </w:tcBorders>
            <w:hideMark/>
          </w:tcPr>
          <w:p w14:paraId="4B390DC5" w14:textId="77777777" w:rsidR="006F00B5" w:rsidRPr="00922123" w:rsidRDefault="006F00B5" w:rsidP="006F00B5">
            <w:pPr>
              <w:spacing w:after="0" w:line="240" w:lineRule="auto"/>
              <w:jc w:val="center"/>
              <w:rPr>
                <w:rFonts w:ascii="Times New Roman" w:eastAsia="Times New Roman" w:hAnsi="Times New Roman" w:cs="Times New Roman"/>
              </w:rPr>
            </w:pPr>
            <w:r w:rsidRPr="00922123">
              <w:rPr>
                <w:rFonts w:ascii="Times New Roman" w:eastAsia="Times New Roman" w:hAnsi="Times New Roman" w:cs="Times New Roman"/>
                <w:i/>
                <w:iCs/>
                <w:color w:val="010101"/>
              </w:rPr>
              <w:t>3/12 Vance 106</w:t>
            </w:r>
          </w:p>
        </w:tc>
        <w:tc>
          <w:tcPr>
            <w:tcW w:w="2715" w:type="dxa"/>
            <w:tcBorders>
              <w:top w:val="single" w:sz="6" w:space="0" w:color="010101"/>
              <w:left w:val="single" w:sz="6" w:space="0" w:color="010101"/>
              <w:bottom w:val="single" w:sz="6" w:space="0" w:color="010101"/>
              <w:right w:val="single" w:sz="6" w:space="0" w:color="010101"/>
            </w:tcBorders>
            <w:hideMark/>
          </w:tcPr>
          <w:p w14:paraId="66D22059" w14:textId="77777777" w:rsidR="004513FC" w:rsidRPr="004513FC" w:rsidRDefault="004513FC" w:rsidP="00922123">
            <w:pPr>
              <w:spacing w:after="0" w:line="240" w:lineRule="auto"/>
              <w:jc w:val="center"/>
              <w:rPr>
                <w:rFonts w:ascii="Times New Roman" w:eastAsia="Times New Roman" w:hAnsi="Times New Roman" w:cs="Times New Roman"/>
                <w:b/>
                <w:color w:val="FF0000"/>
              </w:rPr>
            </w:pPr>
            <w:r w:rsidRPr="004513FC">
              <w:rPr>
                <w:rFonts w:ascii="Times New Roman" w:eastAsia="Times New Roman" w:hAnsi="Times New Roman" w:cs="Times New Roman"/>
                <w:b/>
                <w:color w:val="FF0000"/>
              </w:rPr>
              <w:t>Changed to 4/2</w:t>
            </w:r>
            <w:r>
              <w:rPr>
                <w:rFonts w:ascii="Times New Roman" w:eastAsia="Times New Roman" w:hAnsi="Times New Roman" w:cs="Times New Roman"/>
                <w:b/>
                <w:color w:val="FF0000"/>
              </w:rPr>
              <w:t>/15</w:t>
            </w:r>
          </w:p>
          <w:p w14:paraId="262FD1BF" w14:textId="77777777" w:rsidR="006F00B5" w:rsidRPr="004513FC" w:rsidRDefault="004513FC" w:rsidP="00922123">
            <w:pPr>
              <w:spacing w:after="0" w:line="240" w:lineRule="auto"/>
              <w:jc w:val="center"/>
              <w:rPr>
                <w:rFonts w:ascii="Times New Roman" w:eastAsia="Times New Roman" w:hAnsi="Times New Roman" w:cs="Times New Roman"/>
                <w:b/>
                <w:color w:val="FF0000"/>
              </w:rPr>
            </w:pPr>
            <w:r w:rsidRPr="004513FC">
              <w:rPr>
                <w:rFonts w:ascii="Times New Roman" w:eastAsia="Times New Roman" w:hAnsi="Times New Roman" w:cs="Times New Roman"/>
                <w:b/>
                <w:color w:val="FF0000"/>
              </w:rPr>
              <w:t>Sprague-Carlton</w:t>
            </w:r>
          </w:p>
          <w:p w14:paraId="138E56F2" w14:textId="77777777" w:rsidR="006F00B5" w:rsidRPr="00922123" w:rsidRDefault="006F00B5" w:rsidP="006F00B5">
            <w:pPr>
              <w:spacing w:after="0" w:line="240" w:lineRule="auto"/>
              <w:rPr>
                <w:rFonts w:ascii="Times New Roman" w:eastAsia="Times New Roman" w:hAnsi="Times New Roman" w:cs="Times New Roman"/>
              </w:rPr>
            </w:pPr>
          </w:p>
        </w:tc>
        <w:tc>
          <w:tcPr>
            <w:tcW w:w="2775" w:type="dxa"/>
            <w:tcBorders>
              <w:top w:val="single" w:sz="6" w:space="0" w:color="010101"/>
              <w:left w:val="single" w:sz="6" w:space="0" w:color="010101"/>
              <w:bottom w:val="single" w:sz="6" w:space="0" w:color="010101"/>
              <w:right w:val="single" w:sz="6" w:space="0" w:color="010101"/>
            </w:tcBorders>
            <w:hideMark/>
          </w:tcPr>
          <w:p w14:paraId="56AA2B20" w14:textId="77777777" w:rsidR="006F00B5" w:rsidRPr="00922123" w:rsidRDefault="006F00B5" w:rsidP="006F00B5">
            <w:pPr>
              <w:spacing w:after="0" w:line="240" w:lineRule="auto"/>
              <w:jc w:val="center"/>
              <w:rPr>
                <w:rFonts w:ascii="Times New Roman" w:eastAsia="Times New Roman" w:hAnsi="Times New Roman" w:cs="Times New Roman"/>
              </w:rPr>
            </w:pPr>
            <w:r w:rsidRPr="00922123">
              <w:rPr>
                <w:rFonts w:ascii="Times New Roman" w:eastAsia="Times New Roman" w:hAnsi="Times New Roman" w:cs="Times New Roman"/>
                <w:color w:val="010101"/>
              </w:rPr>
              <w:t>3/5/15 HB 222</w:t>
            </w:r>
          </w:p>
        </w:tc>
      </w:tr>
      <w:tr w:rsidR="006F00B5" w:rsidRPr="00922123" w14:paraId="7CB26997" w14:textId="77777777" w:rsidTr="006F00B5">
        <w:tc>
          <w:tcPr>
            <w:tcW w:w="2775" w:type="dxa"/>
            <w:tcBorders>
              <w:top w:val="single" w:sz="6" w:space="0" w:color="010101"/>
              <w:left w:val="single" w:sz="6" w:space="0" w:color="010101"/>
              <w:bottom w:val="single" w:sz="6" w:space="0" w:color="010101"/>
              <w:right w:val="single" w:sz="6" w:space="0" w:color="010101"/>
            </w:tcBorders>
            <w:hideMark/>
          </w:tcPr>
          <w:p w14:paraId="50D0A15E" w14:textId="77777777" w:rsidR="006F00B5" w:rsidRPr="00922123" w:rsidRDefault="006F00B5" w:rsidP="006F00B5">
            <w:pPr>
              <w:spacing w:after="0" w:line="240" w:lineRule="auto"/>
              <w:jc w:val="center"/>
              <w:rPr>
                <w:rFonts w:ascii="Times New Roman" w:eastAsia="Times New Roman" w:hAnsi="Times New Roman" w:cs="Times New Roman"/>
              </w:rPr>
            </w:pPr>
            <w:r w:rsidRPr="00922123">
              <w:rPr>
                <w:rFonts w:ascii="Times New Roman" w:eastAsia="Times New Roman" w:hAnsi="Times New Roman" w:cs="Times New Roman"/>
                <w:color w:val="010101"/>
              </w:rPr>
              <w:t>4/16 Vance 106</w:t>
            </w:r>
          </w:p>
        </w:tc>
        <w:tc>
          <w:tcPr>
            <w:tcW w:w="2715" w:type="dxa"/>
            <w:tcBorders>
              <w:top w:val="single" w:sz="6" w:space="0" w:color="010101"/>
              <w:left w:val="single" w:sz="6" w:space="0" w:color="010101"/>
              <w:bottom w:val="single" w:sz="6" w:space="0" w:color="010101"/>
              <w:right w:val="single" w:sz="6" w:space="0" w:color="010101"/>
            </w:tcBorders>
            <w:hideMark/>
          </w:tcPr>
          <w:p w14:paraId="6ECB7AC6" w14:textId="77777777" w:rsidR="006F00B5" w:rsidRPr="00922123" w:rsidRDefault="006F00B5" w:rsidP="006F00B5">
            <w:pPr>
              <w:spacing w:after="0" w:line="240" w:lineRule="auto"/>
              <w:rPr>
                <w:rFonts w:ascii="Times New Roman" w:eastAsia="Times New Roman" w:hAnsi="Times New Roman" w:cs="Times New Roman"/>
              </w:rPr>
            </w:pPr>
            <w:r w:rsidRPr="00922123">
              <w:rPr>
                <w:rFonts w:ascii="Times New Roman" w:eastAsia="Times New Roman" w:hAnsi="Times New Roman" w:cs="Times New Roman"/>
                <w:color w:val="010101"/>
              </w:rPr>
              <w:t>4/23 Sprague-Carlton</w:t>
            </w:r>
          </w:p>
        </w:tc>
        <w:tc>
          <w:tcPr>
            <w:tcW w:w="2775" w:type="dxa"/>
            <w:tcBorders>
              <w:top w:val="single" w:sz="6" w:space="0" w:color="010101"/>
              <w:left w:val="single" w:sz="6" w:space="0" w:color="010101"/>
              <w:bottom w:val="single" w:sz="6" w:space="0" w:color="010101"/>
              <w:right w:val="single" w:sz="6" w:space="0" w:color="010101"/>
            </w:tcBorders>
            <w:hideMark/>
          </w:tcPr>
          <w:p w14:paraId="0F31DFCA" w14:textId="77777777" w:rsidR="006F00B5" w:rsidRPr="004513FC" w:rsidRDefault="006F00B5" w:rsidP="006F00B5">
            <w:pPr>
              <w:spacing w:after="0" w:line="240" w:lineRule="auto"/>
              <w:jc w:val="center"/>
              <w:rPr>
                <w:rFonts w:ascii="Times New Roman" w:eastAsia="Times New Roman" w:hAnsi="Times New Roman" w:cs="Times New Roman"/>
                <w:b/>
                <w:color w:val="FF0000"/>
              </w:rPr>
            </w:pPr>
            <w:r w:rsidRPr="004513FC">
              <w:rPr>
                <w:rFonts w:ascii="Times New Roman" w:eastAsia="Times New Roman" w:hAnsi="Times New Roman" w:cs="Times New Roman"/>
                <w:b/>
                <w:color w:val="FF0000"/>
              </w:rPr>
              <w:t xml:space="preserve">4/9/15 </w:t>
            </w:r>
            <w:r w:rsidR="004513FC" w:rsidRPr="004513FC">
              <w:rPr>
                <w:rFonts w:ascii="Times New Roman" w:eastAsia="Times New Roman" w:hAnsi="Times New Roman" w:cs="Times New Roman"/>
                <w:b/>
                <w:color w:val="FF0000"/>
              </w:rPr>
              <w:t>Grad Studies conference room</w:t>
            </w:r>
          </w:p>
          <w:p w14:paraId="0763048E" w14:textId="77777777" w:rsidR="006F00B5" w:rsidRPr="00922123" w:rsidRDefault="006F00B5" w:rsidP="004513FC">
            <w:pPr>
              <w:spacing w:after="0" w:line="240" w:lineRule="auto"/>
              <w:jc w:val="center"/>
              <w:rPr>
                <w:rFonts w:ascii="Times New Roman" w:eastAsia="Times New Roman" w:hAnsi="Times New Roman" w:cs="Times New Roman"/>
              </w:rPr>
            </w:pPr>
          </w:p>
        </w:tc>
      </w:tr>
    </w:tbl>
    <w:p w14:paraId="6389B3EC"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t>Dean Glynis Fitzgerald’s Notes:</w:t>
      </w:r>
    </w:p>
    <w:p w14:paraId="34C85E7E" w14:textId="77777777" w:rsidR="006F00B5" w:rsidRPr="00922123" w:rsidRDefault="006F00B5" w:rsidP="006F00B5">
      <w:pPr>
        <w:spacing w:after="0" w:line="240" w:lineRule="auto"/>
        <w:rPr>
          <w:rFonts w:ascii="Times New Roman" w:eastAsia="Times New Roman" w:hAnsi="Times New Roman" w:cs="Times New Roman"/>
          <w:color w:val="000000"/>
        </w:rPr>
      </w:pPr>
    </w:p>
    <w:p w14:paraId="05DDE7FC"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Please read:</w:t>
      </w:r>
    </w:p>
    <w:p w14:paraId="2D196AB7" w14:textId="77777777" w:rsidR="003145C4" w:rsidRPr="00922123" w:rsidRDefault="00173F45" w:rsidP="003145C4">
      <w:pPr>
        <w:pStyle w:val="ListParagraph"/>
        <w:numPr>
          <w:ilvl w:val="0"/>
          <w:numId w:val="1"/>
        </w:numPr>
        <w:spacing w:after="0" w:line="240" w:lineRule="auto"/>
        <w:rPr>
          <w:rFonts w:ascii="Times New Roman" w:eastAsia="Times New Roman" w:hAnsi="Times New Roman" w:cs="Times New Roman"/>
        </w:rPr>
      </w:pPr>
      <w:r w:rsidRPr="00922123">
        <w:rPr>
          <w:rFonts w:ascii="Times New Roman" w:eastAsia="Times New Roman" w:hAnsi="Times New Roman" w:cs="Times New Roman"/>
          <w:color w:val="010101"/>
        </w:rPr>
        <w:t xml:space="preserve">Thesis Handbook Update:  </w:t>
      </w:r>
      <w:r w:rsidR="003145C4" w:rsidRPr="00922123">
        <w:rPr>
          <w:rFonts w:ascii="Times New Roman" w:eastAsia="Times New Roman" w:hAnsi="Times New Roman" w:cs="Times New Roman"/>
          <w:color w:val="010101"/>
        </w:rPr>
        <w:t> </w:t>
      </w:r>
      <w:r w:rsidR="003145C4" w:rsidRPr="00922123">
        <w:rPr>
          <w:rFonts w:ascii="Times New Roman" w:eastAsia="Times New Roman" w:hAnsi="Times New Roman" w:cs="Times New Roman"/>
          <w:color w:val="010101"/>
          <w:u w:val="single"/>
        </w:rPr>
        <w:t>Thesis Handbook</w:t>
      </w:r>
      <w:r w:rsidR="003145C4" w:rsidRPr="00922123">
        <w:rPr>
          <w:rFonts w:ascii="Times New Roman" w:eastAsia="Times New Roman" w:hAnsi="Times New Roman" w:cs="Times New Roman"/>
          <w:color w:val="010101"/>
        </w:rPr>
        <w:t> please take a moment to look at the program specific information on </w:t>
      </w:r>
      <w:r w:rsidR="003145C4" w:rsidRPr="00922123">
        <w:rPr>
          <w:rFonts w:ascii="Times New Roman" w:eastAsia="Times New Roman" w:hAnsi="Times New Roman" w:cs="Times New Roman"/>
          <w:b/>
          <w:bCs/>
          <w:color w:val="010101"/>
          <w:u w:val="single"/>
        </w:rPr>
        <w:t>pages 22 – 28</w:t>
      </w:r>
      <w:r w:rsidR="003145C4" w:rsidRPr="00922123">
        <w:rPr>
          <w:rFonts w:ascii="Times New Roman" w:eastAsia="Times New Roman" w:hAnsi="Times New Roman" w:cs="Times New Roman"/>
          <w:color w:val="010101"/>
        </w:rPr>
        <w:t> of the following link </w:t>
      </w:r>
    </w:p>
    <w:p w14:paraId="431FC2DA" w14:textId="77777777" w:rsidR="006F00B5" w:rsidRPr="00922123" w:rsidRDefault="009E4962" w:rsidP="006F00B5">
      <w:pPr>
        <w:numPr>
          <w:ilvl w:val="0"/>
          <w:numId w:val="1"/>
        </w:numPr>
        <w:spacing w:before="100" w:beforeAutospacing="1" w:after="100" w:afterAutospacing="1" w:line="240" w:lineRule="auto"/>
        <w:ind w:left="640"/>
        <w:rPr>
          <w:rFonts w:ascii="Times New Roman" w:eastAsia="Times New Roman" w:hAnsi="Times New Roman" w:cs="Times New Roman"/>
          <w:color w:val="010101"/>
        </w:rPr>
      </w:pPr>
      <w:hyperlink r:id="rId8" w:history="1">
        <w:r w:rsidR="006F00B5" w:rsidRPr="00922123">
          <w:rPr>
            <w:rFonts w:ascii="Times New Roman" w:eastAsia="Times New Roman" w:hAnsi="Times New Roman" w:cs="Times New Roman"/>
            <w:color w:val="0000FF"/>
            <w:u w:val="single"/>
          </w:rPr>
          <w:t>http://web.ccsu.edu/gradstudies/thesis.asp</w:t>
        </w:r>
      </w:hyperlink>
    </w:p>
    <w:p w14:paraId="3482ECE7" w14:textId="77777777" w:rsidR="00922123" w:rsidRPr="00922123" w:rsidRDefault="006F00B5" w:rsidP="00922123">
      <w:pPr>
        <w:numPr>
          <w:ilvl w:val="1"/>
          <w:numId w:val="1"/>
        </w:numPr>
        <w:spacing w:before="100" w:beforeAutospacing="1" w:after="100" w:afterAutospacing="1" w:line="240" w:lineRule="auto"/>
        <w:ind w:left="1560"/>
        <w:rPr>
          <w:rFonts w:ascii="Times New Roman" w:eastAsia="Times New Roman" w:hAnsi="Times New Roman" w:cs="Times New Roman"/>
          <w:color w:val="010101"/>
        </w:rPr>
      </w:pPr>
      <w:r w:rsidRPr="00922123">
        <w:rPr>
          <w:rFonts w:ascii="Times New Roman" w:eastAsia="Times New Roman" w:hAnsi="Times New Roman" w:cs="Times New Roman"/>
          <w:color w:val="010101"/>
        </w:rPr>
        <w:t>Please let us know of any changes and also please sub</w:t>
      </w:r>
      <w:r w:rsidR="00922123">
        <w:rPr>
          <w:rFonts w:ascii="Times New Roman" w:eastAsia="Times New Roman" w:hAnsi="Times New Roman" w:cs="Times New Roman"/>
          <w:color w:val="010101"/>
        </w:rPr>
        <w:t xml:space="preserve">mit new examples of exemplars, because </w:t>
      </w:r>
      <w:r w:rsidR="009F22A6" w:rsidRPr="00922123">
        <w:rPr>
          <w:rFonts w:ascii="Times New Roman" w:eastAsia="Times New Roman" w:hAnsi="Times New Roman" w:cs="Times New Roman"/>
          <w:color w:val="010101"/>
        </w:rPr>
        <w:t>the current list is old</w:t>
      </w:r>
      <w:r w:rsidR="00922123">
        <w:rPr>
          <w:rFonts w:ascii="Times New Roman" w:eastAsia="Times New Roman" w:hAnsi="Times New Roman" w:cs="Times New Roman"/>
          <w:color w:val="010101"/>
        </w:rPr>
        <w:t xml:space="preserve"> material. The Dean would like </w:t>
      </w:r>
      <w:r w:rsidR="009F22A6" w:rsidRPr="00922123">
        <w:rPr>
          <w:rFonts w:ascii="Times New Roman" w:eastAsia="Times New Roman" w:hAnsi="Times New Roman" w:cs="Times New Roman"/>
          <w:color w:val="010101"/>
        </w:rPr>
        <w:t xml:space="preserve">more recent examples.  Send to </w:t>
      </w:r>
      <w:hyperlink r:id="rId9" w:history="1">
        <w:r w:rsidR="00922123" w:rsidRPr="00922123">
          <w:rPr>
            <w:rStyle w:val="Hyperlink"/>
            <w:rFonts w:ascii="Times New Roman" w:eastAsia="Times New Roman" w:hAnsi="Times New Roman" w:cs="Times New Roman"/>
          </w:rPr>
          <w:t>grad@ccsu.edu</w:t>
        </w:r>
      </w:hyperlink>
    </w:p>
    <w:p w14:paraId="1DC72D3E" w14:textId="77777777" w:rsidR="006F00B5" w:rsidRPr="00922123" w:rsidRDefault="006F00B5" w:rsidP="006F00B5">
      <w:pPr>
        <w:numPr>
          <w:ilvl w:val="0"/>
          <w:numId w:val="1"/>
        </w:numPr>
        <w:spacing w:before="100" w:beforeAutospacing="1" w:after="100" w:afterAutospacing="1" w:line="240" w:lineRule="auto"/>
        <w:ind w:left="640"/>
        <w:rPr>
          <w:rFonts w:ascii="Times New Roman" w:eastAsia="Times New Roman" w:hAnsi="Times New Roman" w:cs="Times New Roman"/>
          <w:b/>
          <w:bCs/>
          <w:color w:val="010101"/>
        </w:rPr>
      </w:pPr>
      <w:r w:rsidRPr="00922123">
        <w:rPr>
          <w:rFonts w:ascii="Times New Roman" w:eastAsia="Times New Roman" w:hAnsi="Times New Roman" w:cs="Times New Roman"/>
          <w:color w:val="010101"/>
        </w:rPr>
        <w:t>Open House -</w:t>
      </w:r>
      <w:r w:rsidRPr="00922123">
        <w:rPr>
          <w:rFonts w:ascii="Times New Roman" w:eastAsia="Times New Roman" w:hAnsi="Times New Roman" w:cs="Times New Roman"/>
          <w:b/>
          <w:bCs/>
          <w:color w:val="010101"/>
        </w:rPr>
        <w:t> March 5, 2015 - Alumni Hall Student Center 4:00 – 6:00 p.m.</w:t>
      </w:r>
    </w:p>
    <w:p w14:paraId="7D1F5665" w14:textId="77777777" w:rsidR="006F00B5" w:rsidRPr="00922123" w:rsidRDefault="006F00B5" w:rsidP="006F00B5">
      <w:pPr>
        <w:numPr>
          <w:ilvl w:val="0"/>
          <w:numId w:val="1"/>
        </w:numPr>
        <w:spacing w:before="100" w:beforeAutospacing="1" w:after="100" w:afterAutospacing="1" w:line="240" w:lineRule="auto"/>
        <w:ind w:left="640"/>
        <w:rPr>
          <w:rFonts w:ascii="Times New Roman" w:eastAsia="Times New Roman" w:hAnsi="Times New Roman" w:cs="Times New Roman"/>
          <w:color w:val="010101"/>
        </w:rPr>
      </w:pPr>
      <w:r w:rsidRPr="00922123">
        <w:rPr>
          <w:rFonts w:ascii="Times New Roman" w:eastAsia="Times New Roman" w:hAnsi="Times New Roman" w:cs="Times New Roman"/>
          <w:color w:val="010101"/>
        </w:rPr>
        <w:t>Grad Research day (Graduate Research &amp; Creative Presentation, April 28 </w:t>
      </w:r>
      <w:proofErr w:type="spellStart"/>
      <w:proofErr w:type="gramStart"/>
      <w:r w:rsidRPr="00922123">
        <w:rPr>
          <w:rFonts w:ascii="Times New Roman" w:eastAsia="Times New Roman" w:hAnsi="Times New Roman" w:cs="Times New Roman"/>
          <w:color w:val="010101"/>
          <w:vertAlign w:val="superscript"/>
        </w:rPr>
        <w:t>th</w:t>
      </w:r>
      <w:proofErr w:type="spellEnd"/>
      <w:proofErr w:type="gramEnd"/>
      <w:r w:rsidRPr="00922123">
        <w:rPr>
          <w:rFonts w:ascii="Times New Roman" w:eastAsia="Times New Roman" w:hAnsi="Times New Roman" w:cs="Times New Roman"/>
          <w:color w:val="010101"/>
        </w:rPr>
        <w:t> – Alumni Hall 4:30 – 6:30 p.m</w:t>
      </w:r>
      <w:r w:rsidRPr="00922123">
        <w:rPr>
          <w:rFonts w:ascii="Times New Roman" w:eastAsia="Times New Roman" w:hAnsi="Times New Roman" w:cs="Times New Roman"/>
          <w:color w:val="FF0000"/>
        </w:rPr>
        <w:t>.</w:t>
      </w:r>
      <w:r w:rsidRPr="00922123">
        <w:rPr>
          <w:rFonts w:ascii="Times New Roman" w:eastAsia="Times New Roman" w:hAnsi="Times New Roman" w:cs="Times New Roman"/>
          <w:color w:val="010101"/>
        </w:rPr>
        <w:t>)</w:t>
      </w:r>
    </w:p>
    <w:p w14:paraId="36426DB5" w14:textId="77777777" w:rsidR="00632769" w:rsidRPr="00922123" w:rsidRDefault="009F22A6" w:rsidP="009F22A6">
      <w:pPr>
        <w:spacing w:after="0" w:line="240" w:lineRule="auto"/>
        <w:ind w:left="640"/>
        <w:rPr>
          <w:rFonts w:ascii="Times New Roman" w:eastAsia="Times New Roman" w:hAnsi="Times New Roman" w:cs="Times New Roman"/>
          <w:color w:val="000000"/>
        </w:rPr>
      </w:pPr>
      <w:r w:rsidRPr="00922123">
        <w:rPr>
          <w:rFonts w:ascii="Times New Roman" w:eastAsia="Times New Roman" w:hAnsi="Times New Roman" w:cs="Times New Roman"/>
          <w:color w:val="000000"/>
        </w:rPr>
        <w:lastRenderedPageBreak/>
        <w:t>The Dean is looking for any volunteers</w:t>
      </w:r>
      <w:r w:rsidR="006F00B5" w:rsidRPr="00922123">
        <w:rPr>
          <w:rFonts w:ascii="Times New Roman" w:eastAsia="Times New Roman" w:hAnsi="Times New Roman" w:cs="Times New Roman"/>
          <w:color w:val="000000"/>
        </w:rPr>
        <w:t xml:space="preserve"> who might be willing to take on </w:t>
      </w:r>
      <w:r w:rsidRPr="00922123">
        <w:rPr>
          <w:rFonts w:ascii="Times New Roman" w:eastAsia="Times New Roman" w:hAnsi="Times New Roman" w:cs="Times New Roman"/>
          <w:color w:val="000000"/>
        </w:rPr>
        <w:t>the planning of the Graduate Research</w:t>
      </w:r>
      <w:r w:rsidR="00765097">
        <w:rPr>
          <w:rFonts w:ascii="Times New Roman" w:eastAsia="Times New Roman" w:hAnsi="Times New Roman" w:cs="Times New Roman"/>
          <w:color w:val="000000"/>
        </w:rPr>
        <w:t xml:space="preserve"> </w:t>
      </w:r>
      <w:r w:rsidRPr="00922123">
        <w:rPr>
          <w:rFonts w:ascii="Times New Roman" w:eastAsia="Times New Roman" w:hAnsi="Times New Roman" w:cs="Times New Roman"/>
          <w:color w:val="000000"/>
        </w:rPr>
        <w:t>&amp; Creative Presentatio</w:t>
      </w:r>
      <w:r w:rsidR="00632769" w:rsidRPr="00922123">
        <w:rPr>
          <w:rFonts w:ascii="Times New Roman" w:eastAsia="Times New Roman" w:hAnsi="Times New Roman" w:cs="Times New Roman"/>
          <w:color w:val="000000"/>
        </w:rPr>
        <w:t>n Day.  It needs some new life</w:t>
      </w:r>
      <w:r w:rsidRPr="00922123">
        <w:rPr>
          <w:rFonts w:ascii="Times New Roman" w:eastAsia="Times New Roman" w:hAnsi="Times New Roman" w:cs="Times New Roman"/>
          <w:color w:val="000000"/>
        </w:rPr>
        <w:t xml:space="preserve">.  It’s an opportunity to </w:t>
      </w:r>
      <w:r w:rsidR="006F00B5" w:rsidRPr="00922123">
        <w:rPr>
          <w:rFonts w:ascii="Times New Roman" w:eastAsia="Times New Roman" w:hAnsi="Times New Roman" w:cs="Times New Roman"/>
          <w:color w:val="000000"/>
        </w:rPr>
        <w:t>coach students on presenting</w:t>
      </w:r>
      <w:r w:rsidR="00632769" w:rsidRPr="00922123">
        <w:rPr>
          <w:rFonts w:ascii="Times New Roman" w:eastAsia="Times New Roman" w:hAnsi="Times New Roman" w:cs="Times New Roman"/>
          <w:color w:val="000000"/>
        </w:rPr>
        <w:t xml:space="preserve"> and it is invaluable for the students.  </w:t>
      </w:r>
      <w:r w:rsidRPr="00922123">
        <w:rPr>
          <w:rFonts w:ascii="Times New Roman" w:eastAsia="Times New Roman" w:hAnsi="Times New Roman" w:cs="Times New Roman"/>
          <w:color w:val="000000"/>
        </w:rPr>
        <w:t xml:space="preserve">Her Graduate Assistant is assigned to do the majority of the work.  </w:t>
      </w:r>
      <w:r w:rsidR="006F00B5" w:rsidRPr="00922123">
        <w:rPr>
          <w:rFonts w:ascii="Times New Roman" w:eastAsia="Times New Roman" w:hAnsi="Times New Roman" w:cs="Times New Roman"/>
          <w:color w:val="000000"/>
        </w:rPr>
        <w:t xml:space="preserve">The dean would love to hear from </w:t>
      </w:r>
      <w:r w:rsidR="00632769" w:rsidRPr="00922123">
        <w:rPr>
          <w:rFonts w:ascii="Times New Roman" w:eastAsia="Times New Roman" w:hAnsi="Times New Roman" w:cs="Times New Roman"/>
          <w:color w:val="000000"/>
        </w:rPr>
        <w:t>anyone willing to take t</w:t>
      </w:r>
      <w:r w:rsidR="006F00B5" w:rsidRPr="00922123">
        <w:rPr>
          <w:rFonts w:ascii="Times New Roman" w:eastAsia="Times New Roman" w:hAnsi="Times New Roman" w:cs="Times New Roman"/>
          <w:color w:val="000000"/>
        </w:rPr>
        <w:t>his</w:t>
      </w:r>
      <w:r w:rsidR="00632769" w:rsidRPr="00922123">
        <w:rPr>
          <w:rFonts w:ascii="Times New Roman" w:eastAsia="Times New Roman" w:hAnsi="Times New Roman" w:cs="Times New Roman"/>
          <w:color w:val="000000"/>
        </w:rPr>
        <w:t xml:space="preserve"> on.</w:t>
      </w:r>
      <w:r w:rsidR="006F00B5" w:rsidRPr="00922123">
        <w:rPr>
          <w:rFonts w:ascii="Times New Roman" w:eastAsia="Times New Roman" w:hAnsi="Times New Roman" w:cs="Times New Roman"/>
          <w:color w:val="000000"/>
        </w:rPr>
        <w:t xml:space="preserve">  </w:t>
      </w:r>
    </w:p>
    <w:p w14:paraId="2D778CE6" w14:textId="77777777" w:rsidR="009F22A6" w:rsidRPr="00922123" w:rsidRDefault="00632769" w:rsidP="009F22A6">
      <w:pPr>
        <w:spacing w:after="0" w:line="240" w:lineRule="auto"/>
        <w:ind w:left="640"/>
        <w:rPr>
          <w:rFonts w:ascii="Times New Roman" w:eastAsia="Times New Roman" w:hAnsi="Times New Roman" w:cs="Times New Roman"/>
          <w:color w:val="000000"/>
        </w:rPr>
      </w:pPr>
      <w:r w:rsidRPr="00922123">
        <w:rPr>
          <w:rFonts w:ascii="Times New Roman" w:eastAsia="Times New Roman" w:hAnsi="Times New Roman" w:cs="Times New Roman"/>
          <w:color w:val="000000"/>
        </w:rPr>
        <w:t xml:space="preserve"> </w:t>
      </w:r>
    </w:p>
    <w:p w14:paraId="5E652CB8" w14:textId="77777777" w:rsidR="009F22A6" w:rsidRPr="00765097" w:rsidRDefault="009F22A6" w:rsidP="00765097">
      <w:pPr>
        <w:pStyle w:val="ListParagraph"/>
        <w:numPr>
          <w:ilvl w:val="0"/>
          <w:numId w:val="19"/>
        </w:numPr>
        <w:spacing w:after="0" w:line="240" w:lineRule="auto"/>
        <w:rPr>
          <w:rFonts w:ascii="Times New Roman" w:eastAsia="Times New Roman" w:hAnsi="Times New Roman" w:cs="Times New Roman"/>
          <w:color w:val="010101"/>
        </w:rPr>
      </w:pPr>
      <w:r w:rsidRPr="00765097">
        <w:rPr>
          <w:rFonts w:ascii="Times New Roman" w:eastAsia="Times New Roman" w:hAnsi="Times New Roman" w:cs="Times New Roman"/>
          <w:color w:val="010101"/>
        </w:rPr>
        <w:t>If you are completing part time lecturer forms please be sure to double check that they are complete and include justification for first time teaching graduate level courses.</w:t>
      </w:r>
    </w:p>
    <w:p w14:paraId="6A716E86" w14:textId="77777777" w:rsidR="00765097" w:rsidRPr="00765097" w:rsidRDefault="006F00B5" w:rsidP="00765097">
      <w:pPr>
        <w:numPr>
          <w:ilvl w:val="0"/>
          <w:numId w:val="2"/>
        </w:numPr>
        <w:spacing w:after="0" w:line="240" w:lineRule="auto"/>
        <w:ind w:left="640"/>
        <w:rPr>
          <w:rFonts w:ascii="Times New Roman" w:eastAsia="Times New Roman" w:hAnsi="Times New Roman" w:cs="Times New Roman"/>
          <w:color w:val="010101"/>
        </w:rPr>
      </w:pPr>
      <w:r w:rsidRPr="00922123">
        <w:rPr>
          <w:rFonts w:ascii="Times New Roman" w:eastAsia="Times New Roman" w:hAnsi="Times New Roman" w:cs="Times New Roman"/>
          <w:color w:val="010101"/>
        </w:rPr>
        <w:t xml:space="preserve">Please be sure to include all the materials on the Thesis/Special Project checklist at the same time.  It would be beneficial if all pieces of arrive in one piece. </w:t>
      </w:r>
    </w:p>
    <w:p w14:paraId="1CAA0929" w14:textId="77777777" w:rsidR="006F00B5" w:rsidRPr="00922123" w:rsidRDefault="006F00B5" w:rsidP="006F00B5">
      <w:pPr>
        <w:numPr>
          <w:ilvl w:val="0"/>
          <w:numId w:val="2"/>
        </w:numPr>
        <w:spacing w:before="100" w:beforeAutospacing="1" w:after="100" w:afterAutospacing="1" w:line="240" w:lineRule="auto"/>
        <w:ind w:left="640"/>
        <w:rPr>
          <w:rFonts w:ascii="Times New Roman" w:eastAsia="Times New Roman" w:hAnsi="Times New Roman" w:cs="Times New Roman"/>
          <w:color w:val="010101"/>
        </w:rPr>
      </w:pPr>
      <w:r w:rsidRPr="00922123">
        <w:rPr>
          <w:rFonts w:ascii="Times New Roman" w:eastAsia="Times New Roman" w:hAnsi="Times New Roman" w:cs="Times New Roman"/>
          <w:color w:val="010101"/>
        </w:rPr>
        <w:t>Please be sure to complete assessment reports for ALL programs.  This includes all OCPs and Advanced OCP.  Even if there are only one or two students in t</w:t>
      </w:r>
      <w:r w:rsidR="00632769" w:rsidRPr="00922123">
        <w:rPr>
          <w:rFonts w:ascii="Times New Roman" w:eastAsia="Times New Roman" w:hAnsi="Times New Roman" w:cs="Times New Roman"/>
          <w:color w:val="010101"/>
        </w:rPr>
        <w:t>he</w:t>
      </w:r>
      <w:r w:rsidRPr="00922123">
        <w:rPr>
          <w:rFonts w:ascii="Times New Roman" w:eastAsia="Times New Roman" w:hAnsi="Times New Roman" w:cs="Times New Roman"/>
          <w:color w:val="010101"/>
        </w:rPr>
        <w:t xml:space="preserve"> OCP program </w:t>
      </w:r>
      <w:r w:rsidR="00023748" w:rsidRPr="00922123">
        <w:rPr>
          <w:rFonts w:ascii="Times New Roman" w:eastAsia="Times New Roman" w:hAnsi="Times New Roman" w:cs="Times New Roman"/>
          <w:color w:val="010101"/>
        </w:rPr>
        <w:t xml:space="preserve">be sure to send the </w:t>
      </w:r>
      <w:r w:rsidRPr="00922123">
        <w:rPr>
          <w:rFonts w:ascii="Times New Roman" w:eastAsia="Times New Roman" w:hAnsi="Times New Roman" w:cs="Times New Roman"/>
          <w:color w:val="010101"/>
        </w:rPr>
        <w:t xml:space="preserve">assessment </w:t>
      </w:r>
      <w:r w:rsidR="00023748" w:rsidRPr="00922123">
        <w:rPr>
          <w:rFonts w:ascii="Times New Roman" w:eastAsia="Times New Roman" w:hAnsi="Times New Roman" w:cs="Times New Roman"/>
          <w:color w:val="010101"/>
        </w:rPr>
        <w:t>because it is needed for</w:t>
      </w:r>
      <w:r w:rsidRPr="00922123">
        <w:rPr>
          <w:rFonts w:ascii="Times New Roman" w:eastAsia="Times New Roman" w:hAnsi="Times New Roman" w:cs="Times New Roman"/>
          <w:color w:val="010101"/>
        </w:rPr>
        <w:t xml:space="preserve"> NEASC</w:t>
      </w:r>
      <w:r w:rsidR="00023748" w:rsidRPr="00922123">
        <w:rPr>
          <w:rFonts w:ascii="Times New Roman" w:eastAsia="Times New Roman" w:hAnsi="Times New Roman" w:cs="Times New Roman"/>
          <w:color w:val="010101"/>
        </w:rPr>
        <w:t xml:space="preserve"> accreditation</w:t>
      </w:r>
      <w:r w:rsidRPr="00922123">
        <w:rPr>
          <w:rFonts w:ascii="Times New Roman" w:eastAsia="Times New Roman" w:hAnsi="Times New Roman" w:cs="Times New Roman"/>
          <w:color w:val="010101"/>
        </w:rPr>
        <w:t>.  </w:t>
      </w:r>
      <w:r w:rsidR="0051348B">
        <w:rPr>
          <w:rFonts w:ascii="Times New Roman" w:eastAsia="Times New Roman" w:hAnsi="Times New Roman" w:cs="Times New Roman"/>
          <w:color w:val="010101"/>
        </w:rPr>
        <w:t xml:space="preserve"> A</w:t>
      </w:r>
      <w:r w:rsidR="00023748" w:rsidRPr="00922123">
        <w:rPr>
          <w:rFonts w:ascii="Times New Roman" w:eastAsia="Times New Roman" w:hAnsi="Times New Roman" w:cs="Times New Roman"/>
          <w:color w:val="010101"/>
        </w:rPr>
        <w:t xml:space="preserve">ny </w:t>
      </w:r>
      <w:r w:rsidRPr="00922123">
        <w:rPr>
          <w:rFonts w:ascii="Times New Roman" w:eastAsia="Times New Roman" w:hAnsi="Times New Roman" w:cs="Times New Roman"/>
          <w:color w:val="010101"/>
        </w:rPr>
        <w:t xml:space="preserve">questions, </w:t>
      </w:r>
      <w:r w:rsidR="00023748" w:rsidRPr="00922123">
        <w:rPr>
          <w:rFonts w:ascii="Times New Roman" w:eastAsia="Times New Roman" w:hAnsi="Times New Roman" w:cs="Times New Roman"/>
          <w:color w:val="010101"/>
        </w:rPr>
        <w:t>contact</w:t>
      </w:r>
      <w:r w:rsidRPr="00922123">
        <w:rPr>
          <w:rFonts w:ascii="Times New Roman" w:eastAsia="Times New Roman" w:hAnsi="Times New Roman" w:cs="Times New Roman"/>
          <w:color w:val="010101"/>
        </w:rPr>
        <w:t xml:space="preserve"> </w:t>
      </w:r>
      <w:r w:rsidR="00023748" w:rsidRPr="00922123">
        <w:rPr>
          <w:rFonts w:ascii="Times New Roman" w:eastAsia="Times New Roman" w:hAnsi="Times New Roman" w:cs="Times New Roman"/>
          <w:color w:val="010101"/>
        </w:rPr>
        <w:t>Dean Fitzgerald</w:t>
      </w:r>
      <w:r w:rsidRPr="00922123">
        <w:rPr>
          <w:rFonts w:ascii="Times New Roman" w:eastAsia="Times New Roman" w:hAnsi="Times New Roman" w:cs="Times New Roman"/>
          <w:color w:val="010101"/>
        </w:rPr>
        <w:t>.  </w:t>
      </w:r>
    </w:p>
    <w:p w14:paraId="422E34C0" w14:textId="77777777" w:rsidR="006F00B5" w:rsidRPr="00922123" w:rsidRDefault="006F00B5" w:rsidP="006F00B5">
      <w:pPr>
        <w:spacing w:after="0" w:line="240" w:lineRule="auto"/>
        <w:rPr>
          <w:rFonts w:ascii="Times New Roman" w:eastAsia="Times New Roman" w:hAnsi="Times New Roman" w:cs="Times New Roman"/>
          <w:color w:val="000000"/>
        </w:rPr>
      </w:pPr>
      <w:r w:rsidRPr="00765097">
        <w:rPr>
          <w:rFonts w:ascii="Times New Roman" w:eastAsia="Times New Roman" w:hAnsi="Times New Roman" w:cs="Times New Roman"/>
          <w:color w:val="010101"/>
          <w:u w:val="single"/>
        </w:rPr>
        <w:t>Discussion Items</w:t>
      </w:r>
      <w:r w:rsidRPr="00922123">
        <w:rPr>
          <w:rFonts w:ascii="Times New Roman" w:eastAsia="Times New Roman" w:hAnsi="Times New Roman" w:cs="Times New Roman"/>
          <w:color w:val="010101"/>
        </w:rPr>
        <w:t>:</w:t>
      </w:r>
    </w:p>
    <w:p w14:paraId="01AA6ED7" w14:textId="77777777" w:rsidR="00AF5B7E" w:rsidRPr="00922123" w:rsidRDefault="006F00B5" w:rsidP="00AF5B7E">
      <w:pPr>
        <w:numPr>
          <w:ilvl w:val="0"/>
          <w:numId w:val="3"/>
        </w:numPr>
        <w:spacing w:before="100" w:beforeAutospacing="1" w:after="100" w:afterAutospacing="1" w:line="240" w:lineRule="auto"/>
        <w:ind w:left="640"/>
        <w:rPr>
          <w:rFonts w:ascii="Times New Roman" w:eastAsia="Times New Roman" w:hAnsi="Times New Roman" w:cs="Times New Roman"/>
          <w:color w:val="010101"/>
        </w:rPr>
      </w:pPr>
      <w:r w:rsidRPr="00922123">
        <w:rPr>
          <w:rFonts w:ascii="Times New Roman" w:eastAsia="Times New Roman" w:hAnsi="Times New Roman" w:cs="Times New Roman"/>
          <w:b/>
          <w:color w:val="010101"/>
        </w:rPr>
        <w:t>Spring Numbers!</w:t>
      </w:r>
      <w:r w:rsidRPr="00922123">
        <w:rPr>
          <w:rFonts w:ascii="Times New Roman" w:eastAsia="Times New Roman" w:hAnsi="Times New Roman" w:cs="Times New Roman"/>
          <w:color w:val="010101"/>
        </w:rPr>
        <w:t xml:space="preserve">  They are terrific!  F</w:t>
      </w:r>
      <w:r w:rsidR="00023748" w:rsidRPr="00922123">
        <w:rPr>
          <w:rFonts w:ascii="Times New Roman" w:eastAsia="Times New Roman" w:hAnsi="Times New Roman" w:cs="Times New Roman"/>
          <w:color w:val="010101"/>
        </w:rPr>
        <w:t>ull time enrollment was</w:t>
      </w:r>
      <w:r w:rsidRPr="00922123">
        <w:rPr>
          <w:rFonts w:ascii="Times New Roman" w:eastAsia="Times New Roman" w:hAnsi="Times New Roman" w:cs="Times New Roman"/>
          <w:color w:val="010101"/>
        </w:rPr>
        <w:t xml:space="preserve"> up 7.9%</w:t>
      </w:r>
      <w:r w:rsidR="00023748" w:rsidRPr="00922123">
        <w:rPr>
          <w:rFonts w:ascii="Times New Roman" w:eastAsia="Times New Roman" w:hAnsi="Times New Roman" w:cs="Times New Roman"/>
          <w:color w:val="010101"/>
        </w:rPr>
        <w:t xml:space="preserve">. </w:t>
      </w:r>
      <w:r w:rsidRPr="00922123">
        <w:rPr>
          <w:rFonts w:ascii="Times New Roman" w:eastAsia="Times New Roman" w:hAnsi="Times New Roman" w:cs="Times New Roman"/>
          <w:color w:val="010101"/>
        </w:rPr>
        <w:t xml:space="preserve">  </w:t>
      </w:r>
      <w:r w:rsidR="00023748" w:rsidRPr="00922123">
        <w:rPr>
          <w:rFonts w:ascii="Times New Roman" w:eastAsia="Times New Roman" w:hAnsi="Times New Roman" w:cs="Times New Roman"/>
          <w:color w:val="010101"/>
        </w:rPr>
        <w:t>CCSU was</w:t>
      </w:r>
      <w:r w:rsidRPr="00922123">
        <w:rPr>
          <w:rFonts w:ascii="Times New Roman" w:eastAsia="Times New Roman" w:hAnsi="Times New Roman" w:cs="Times New Roman"/>
          <w:color w:val="010101"/>
        </w:rPr>
        <w:t xml:space="preserve"> the only </w:t>
      </w:r>
      <w:r w:rsidR="00023748" w:rsidRPr="00922123">
        <w:rPr>
          <w:rFonts w:ascii="Times New Roman" w:eastAsia="Times New Roman" w:hAnsi="Times New Roman" w:cs="Times New Roman"/>
          <w:color w:val="010101"/>
        </w:rPr>
        <w:t xml:space="preserve">Graduate school </w:t>
      </w:r>
      <w:r w:rsidRPr="00922123">
        <w:rPr>
          <w:rFonts w:ascii="Times New Roman" w:eastAsia="Times New Roman" w:hAnsi="Times New Roman" w:cs="Times New Roman"/>
          <w:color w:val="010101"/>
        </w:rPr>
        <w:t>in the system who</w:t>
      </w:r>
      <w:r w:rsidR="00023748" w:rsidRPr="00922123">
        <w:rPr>
          <w:rFonts w:ascii="Times New Roman" w:eastAsia="Times New Roman" w:hAnsi="Times New Roman" w:cs="Times New Roman"/>
          <w:color w:val="010101"/>
        </w:rPr>
        <w:t>se numbers</w:t>
      </w:r>
      <w:r w:rsidRPr="00922123">
        <w:rPr>
          <w:rFonts w:ascii="Times New Roman" w:eastAsia="Times New Roman" w:hAnsi="Times New Roman" w:cs="Times New Roman"/>
          <w:color w:val="010101"/>
        </w:rPr>
        <w:t xml:space="preserve"> went up in both FT and PT</w:t>
      </w:r>
      <w:r w:rsidR="00023748" w:rsidRPr="00922123">
        <w:rPr>
          <w:rFonts w:ascii="Times New Roman" w:eastAsia="Times New Roman" w:hAnsi="Times New Roman" w:cs="Times New Roman"/>
          <w:color w:val="010101"/>
        </w:rPr>
        <w:t xml:space="preserve"> enrollment.  And this applies to continuing and </w:t>
      </w:r>
      <w:r w:rsidRPr="00922123">
        <w:rPr>
          <w:rFonts w:ascii="Times New Roman" w:eastAsia="Times New Roman" w:hAnsi="Times New Roman" w:cs="Times New Roman"/>
          <w:color w:val="010101"/>
        </w:rPr>
        <w:t>new numbers.  </w:t>
      </w:r>
      <w:r w:rsidR="00023748" w:rsidRPr="00922123">
        <w:rPr>
          <w:rFonts w:ascii="Times New Roman" w:eastAsia="Times New Roman" w:hAnsi="Times New Roman" w:cs="Times New Roman"/>
          <w:color w:val="010101"/>
        </w:rPr>
        <w:t xml:space="preserve">The Dean thanks you for your help! </w:t>
      </w:r>
    </w:p>
    <w:p w14:paraId="026ACD5B" w14:textId="77777777" w:rsidR="00765097" w:rsidRDefault="006F00B5" w:rsidP="00765097">
      <w:pPr>
        <w:numPr>
          <w:ilvl w:val="0"/>
          <w:numId w:val="4"/>
        </w:numPr>
        <w:spacing w:after="0" w:line="240" w:lineRule="auto"/>
        <w:ind w:left="634"/>
        <w:rPr>
          <w:rFonts w:ascii="Times New Roman" w:eastAsia="Times New Roman" w:hAnsi="Times New Roman" w:cs="Times New Roman"/>
        </w:rPr>
      </w:pPr>
      <w:r w:rsidRPr="00922123">
        <w:rPr>
          <w:rFonts w:ascii="Times New Roman" w:eastAsia="Times New Roman" w:hAnsi="Times New Roman" w:cs="Times New Roman"/>
          <w:b/>
          <w:color w:val="010101"/>
        </w:rPr>
        <w:t>Snow cancellations</w:t>
      </w:r>
      <w:r w:rsidR="00023748" w:rsidRPr="00922123">
        <w:rPr>
          <w:rFonts w:ascii="Times New Roman" w:eastAsia="Times New Roman" w:hAnsi="Times New Roman" w:cs="Times New Roman"/>
          <w:color w:val="010101"/>
        </w:rPr>
        <w:t xml:space="preserve">:  </w:t>
      </w:r>
      <w:r w:rsidRPr="00922123">
        <w:rPr>
          <w:rFonts w:ascii="Times New Roman" w:eastAsia="Times New Roman" w:hAnsi="Times New Roman" w:cs="Times New Roman"/>
          <w:color w:val="010101"/>
        </w:rPr>
        <w:t xml:space="preserve">  This has impacted the curriculum</w:t>
      </w:r>
      <w:r w:rsidR="00023748" w:rsidRPr="00922123">
        <w:rPr>
          <w:rFonts w:ascii="Times New Roman" w:eastAsia="Times New Roman" w:hAnsi="Times New Roman" w:cs="Times New Roman"/>
          <w:color w:val="010101"/>
        </w:rPr>
        <w:t>, which was why this scheduling change was done.</w:t>
      </w:r>
      <w:r w:rsidRPr="00922123">
        <w:rPr>
          <w:rFonts w:ascii="Times New Roman" w:eastAsia="Times New Roman" w:hAnsi="Times New Roman" w:cs="Times New Roman"/>
          <w:color w:val="010101"/>
        </w:rPr>
        <w:t xml:space="preserve">  NE</w:t>
      </w:r>
      <w:r w:rsidR="00023748" w:rsidRPr="00922123">
        <w:rPr>
          <w:rFonts w:ascii="Times New Roman" w:eastAsia="Times New Roman" w:hAnsi="Times New Roman" w:cs="Times New Roman"/>
          <w:color w:val="010101"/>
        </w:rPr>
        <w:t xml:space="preserve">ASC requires 45 class hours </w:t>
      </w:r>
      <w:r w:rsidRPr="00922123">
        <w:rPr>
          <w:rFonts w:ascii="Times New Roman" w:eastAsia="Times New Roman" w:hAnsi="Times New Roman" w:cs="Times New Roman"/>
          <w:color w:val="010101"/>
        </w:rPr>
        <w:t>for each course.  </w:t>
      </w:r>
      <w:r w:rsidR="00023748" w:rsidRPr="00922123">
        <w:rPr>
          <w:rFonts w:ascii="Times New Roman" w:eastAsia="Times New Roman" w:hAnsi="Times New Roman" w:cs="Times New Roman"/>
          <w:color w:val="010101"/>
        </w:rPr>
        <w:t xml:space="preserve">Several </w:t>
      </w:r>
      <w:proofErr w:type="gramStart"/>
      <w:r w:rsidR="00023748" w:rsidRPr="00922123">
        <w:rPr>
          <w:rFonts w:ascii="Times New Roman" w:eastAsia="Times New Roman" w:hAnsi="Times New Roman" w:cs="Times New Roman"/>
          <w:color w:val="010101"/>
        </w:rPr>
        <w:t>faculty</w:t>
      </w:r>
      <w:proofErr w:type="gramEnd"/>
      <w:r w:rsidR="00023748" w:rsidRPr="00922123">
        <w:rPr>
          <w:rFonts w:ascii="Times New Roman" w:eastAsia="Times New Roman" w:hAnsi="Times New Roman" w:cs="Times New Roman"/>
          <w:color w:val="010101"/>
        </w:rPr>
        <w:t xml:space="preserve"> mentioned that this </w:t>
      </w:r>
      <w:r w:rsidRPr="00922123">
        <w:rPr>
          <w:rFonts w:ascii="Times New Roman" w:eastAsia="Times New Roman" w:hAnsi="Times New Roman" w:cs="Times New Roman"/>
          <w:color w:val="010101"/>
        </w:rPr>
        <w:t xml:space="preserve">is brutal on the </w:t>
      </w:r>
      <w:r w:rsidR="00023748" w:rsidRPr="00922123">
        <w:rPr>
          <w:rFonts w:ascii="Times New Roman" w:eastAsia="Times New Roman" w:hAnsi="Times New Roman" w:cs="Times New Roman"/>
          <w:color w:val="010101"/>
        </w:rPr>
        <w:t>A</w:t>
      </w:r>
      <w:r w:rsidRPr="00922123">
        <w:rPr>
          <w:rFonts w:ascii="Times New Roman" w:eastAsia="Times New Roman" w:hAnsi="Times New Roman" w:cs="Times New Roman"/>
          <w:color w:val="010101"/>
        </w:rPr>
        <w:t>djun</w:t>
      </w:r>
      <w:r w:rsidR="00023748" w:rsidRPr="00922123">
        <w:rPr>
          <w:rFonts w:ascii="Times New Roman" w:eastAsia="Times New Roman" w:hAnsi="Times New Roman" w:cs="Times New Roman"/>
          <w:color w:val="010101"/>
        </w:rPr>
        <w:t>c</w:t>
      </w:r>
      <w:r w:rsidRPr="00922123">
        <w:rPr>
          <w:rFonts w:ascii="Times New Roman" w:eastAsia="Times New Roman" w:hAnsi="Times New Roman" w:cs="Times New Roman"/>
          <w:color w:val="010101"/>
        </w:rPr>
        <w:t>t</w:t>
      </w:r>
      <w:r w:rsidR="00023748" w:rsidRPr="00922123">
        <w:rPr>
          <w:rFonts w:ascii="Times New Roman" w:eastAsia="Times New Roman" w:hAnsi="Times New Roman" w:cs="Times New Roman"/>
          <w:color w:val="010101"/>
        </w:rPr>
        <w:t xml:space="preserve"> faculty</w:t>
      </w:r>
      <w:r w:rsidRPr="00922123">
        <w:rPr>
          <w:rFonts w:ascii="Times New Roman" w:eastAsia="Times New Roman" w:hAnsi="Times New Roman" w:cs="Times New Roman"/>
          <w:color w:val="010101"/>
        </w:rPr>
        <w:t>.  </w:t>
      </w:r>
      <w:r w:rsidR="00023748" w:rsidRPr="00922123">
        <w:rPr>
          <w:rFonts w:ascii="Times New Roman" w:eastAsia="Times New Roman" w:hAnsi="Times New Roman" w:cs="Times New Roman"/>
          <w:color w:val="010101"/>
        </w:rPr>
        <w:t>T</w:t>
      </w:r>
      <w:r w:rsidRPr="00922123">
        <w:rPr>
          <w:rFonts w:ascii="Times New Roman" w:eastAsia="Times New Roman" w:hAnsi="Times New Roman" w:cs="Times New Roman"/>
          <w:color w:val="010101"/>
        </w:rPr>
        <w:t>hey</w:t>
      </w:r>
      <w:r w:rsidR="00023748" w:rsidRPr="00922123">
        <w:rPr>
          <w:rFonts w:ascii="Times New Roman" w:eastAsia="Times New Roman" w:hAnsi="Times New Roman" w:cs="Times New Roman"/>
          <w:color w:val="010101"/>
        </w:rPr>
        <w:t xml:space="preserve"> have other comm</w:t>
      </w:r>
      <w:r w:rsidRPr="00922123">
        <w:rPr>
          <w:rFonts w:ascii="Times New Roman" w:eastAsia="Times New Roman" w:hAnsi="Times New Roman" w:cs="Times New Roman"/>
          <w:color w:val="010101"/>
        </w:rPr>
        <w:t xml:space="preserve">itments.  For the folks </w:t>
      </w:r>
      <w:r w:rsidR="00765097">
        <w:rPr>
          <w:rFonts w:ascii="Times New Roman" w:eastAsia="Times New Roman" w:hAnsi="Times New Roman" w:cs="Times New Roman"/>
          <w:color w:val="010101"/>
        </w:rPr>
        <w:t>who</w:t>
      </w:r>
      <w:r w:rsidRPr="00922123">
        <w:rPr>
          <w:rFonts w:ascii="Times New Roman" w:eastAsia="Times New Roman" w:hAnsi="Times New Roman" w:cs="Times New Roman"/>
          <w:color w:val="010101"/>
        </w:rPr>
        <w:t xml:space="preserve"> teach one </w:t>
      </w:r>
      <w:r w:rsidR="00023748" w:rsidRPr="00922123">
        <w:rPr>
          <w:rFonts w:ascii="Times New Roman" w:eastAsia="Times New Roman" w:hAnsi="Times New Roman" w:cs="Times New Roman"/>
          <w:color w:val="010101"/>
        </w:rPr>
        <w:t>T</w:t>
      </w:r>
      <w:r w:rsidRPr="00922123">
        <w:rPr>
          <w:rFonts w:ascii="Times New Roman" w:eastAsia="Times New Roman" w:hAnsi="Times New Roman" w:cs="Times New Roman"/>
          <w:color w:val="010101"/>
        </w:rPr>
        <w:t>hursday class, taking this day away</w:t>
      </w:r>
      <w:r w:rsidR="00023748" w:rsidRPr="00922123">
        <w:rPr>
          <w:rFonts w:ascii="Times New Roman" w:eastAsia="Times New Roman" w:hAnsi="Times New Roman" w:cs="Times New Roman"/>
          <w:color w:val="010101"/>
        </w:rPr>
        <w:t xml:space="preserve"> means that they miss two weeks, accounting for Spring Break</w:t>
      </w:r>
      <w:r w:rsidRPr="00922123">
        <w:rPr>
          <w:rFonts w:ascii="Times New Roman" w:eastAsia="Times New Roman" w:hAnsi="Times New Roman" w:cs="Times New Roman"/>
          <w:color w:val="010101"/>
        </w:rPr>
        <w:t>.  </w:t>
      </w:r>
      <w:r w:rsidR="00023748" w:rsidRPr="00922123">
        <w:rPr>
          <w:rFonts w:ascii="Times New Roman" w:eastAsia="Times New Roman" w:hAnsi="Times New Roman" w:cs="Times New Roman"/>
          <w:color w:val="010101"/>
        </w:rPr>
        <w:t xml:space="preserve">Several asked if </w:t>
      </w:r>
      <w:r w:rsidR="00765097">
        <w:rPr>
          <w:rFonts w:ascii="Times New Roman" w:eastAsia="Times New Roman" w:hAnsi="Times New Roman" w:cs="Times New Roman"/>
          <w:color w:val="010101"/>
        </w:rPr>
        <w:t>using Friday ca</w:t>
      </w:r>
      <w:r w:rsidRPr="00922123">
        <w:rPr>
          <w:rFonts w:ascii="Times New Roman" w:eastAsia="Times New Roman" w:hAnsi="Times New Roman" w:cs="Times New Roman"/>
          <w:color w:val="010101"/>
        </w:rPr>
        <w:t>me up</w:t>
      </w:r>
      <w:r w:rsidR="00023748" w:rsidRPr="00922123">
        <w:rPr>
          <w:rFonts w:ascii="Times New Roman" w:eastAsia="Times New Roman" w:hAnsi="Times New Roman" w:cs="Times New Roman"/>
          <w:color w:val="010101"/>
        </w:rPr>
        <w:t xml:space="preserve"> in the conversation.   The Dean said that all the days of the semester were counted and </w:t>
      </w:r>
      <w:r w:rsidRPr="00922123">
        <w:rPr>
          <w:rFonts w:ascii="Times New Roman" w:eastAsia="Times New Roman" w:hAnsi="Times New Roman" w:cs="Times New Roman"/>
          <w:color w:val="010101"/>
        </w:rPr>
        <w:t>Thursday</w:t>
      </w:r>
      <w:r w:rsidR="00023748" w:rsidRPr="00922123">
        <w:rPr>
          <w:rFonts w:ascii="Times New Roman" w:eastAsia="Times New Roman" w:hAnsi="Times New Roman" w:cs="Times New Roman"/>
          <w:color w:val="010101"/>
        </w:rPr>
        <w:t>s</w:t>
      </w:r>
      <w:r w:rsidRPr="00922123">
        <w:rPr>
          <w:rFonts w:ascii="Times New Roman" w:eastAsia="Times New Roman" w:hAnsi="Times New Roman" w:cs="Times New Roman"/>
          <w:color w:val="010101"/>
        </w:rPr>
        <w:t xml:space="preserve"> was the only day of the week that had not been impacte</w:t>
      </w:r>
      <w:r w:rsidR="00023748" w:rsidRPr="00922123">
        <w:rPr>
          <w:rFonts w:ascii="Times New Roman" w:eastAsia="Times New Roman" w:hAnsi="Times New Roman" w:cs="Times New Roman"/>
          <w:color w:val="010101"/>
        </w:rPr>
        <w:t>d by any closures.  There is a l</w:t>
      </w:r>
      <w:r w:rsidRPr="00922123">
        <w:rPr>
          <w:rFonts w:ascii="Times New Roman" w:eastAsia="Times New Roman" w:hAnsi="Times New Roman" w:cs="Times New Roman"/>
          <w:color w:val="010101"/>
        </w:rPr>
        <w:t>ot of pushback from students on this.  We</w:t>
      </w:r>
      <w:r w:rsidR="00023748" w:rsidRPr="00922123">
        <w:rPr>
          <w:rFonts w:ascii="Times New Roman" w:eastAsia="Times New Roman" w:hAnsi="Times New Roman" w:cs="Times New Roman"/>
          <w:color w:val="010101"/>
        </w:rPr>
        <w:t xml:space="preserve"> cannot REQUIRE that they atten</w:t>
      </w:r>
      <w:r w:rsidRPr="00922123">
        <w:rPr>
          <w:rFonts w:ascii="Times New Roman" w:eastAsia="Times New Roman" w:hAnsi="Times New Roman" w:cs="Times New Roman"/>
          <w:color w:val="010101"/>
        </w:rPr>
        <w:t xml:space="preserve">d the makeup class.  For some </w:t>
      </w:r>
      <w:r w:rsidRPr="00922123">
        <w:rPr>
          <w:rFonts w:ascii="Times New Roman" w:eastAsia="Times New Roman" w:hAnsi="Times New Roman" w:cs="Times New Roman"/>
        </w:rPr>
        <w:t>classes this works, for some, it just makes a scheduling nightmare.</w:t>
      </w:r>
      <w:r w:rsidR="00023748" w:rsidRPr="00922123">
        <w:rPr>
          <w:rFonts w:ascii="Times New Roman" w:eastAsia="Times New Roman" w:hAnsi="Times New Roman" w:cs="Times New Roman"/>
        </w:rPr>
        <w:t xml:space="preserve">  It was suggested that maybe the BOR should revisit their decision of cutting Reading Days down from two per semester to one.  The D</w:t>
      </w:r>
      <w:r w:rsidRPr="00922123">
        <w:rPr>
          <w:rFonts w:ascii="Times New Roman" w:eastAsia="Times New Roman" w:hAnsi="Times New Roman" w:cs="Times New Roman"/>
        </w:rPr>
        <w:t xml:space="preserve">ean </w:t>
      </w:r>
      <w:r w:rsidR="00023748" w:rsidRPr="00922123">
        <w:rPr>
          <w:rFonts w:ascii="Times New Roman" w:eastAsia="Times New Roman" w:hAnsi="Times New Roman" w:cs="Times New Roman"/>
        </w:rPr>
        <w:t>offered</w:t>
      </w:r>
      <w:r w:rsidRPr="00922123">
        <w:rPr>
          <w:rFonts w:ascii="Times New Roman" w:eastAsia="Times New Roman" w:hAnsi="Times New Roman" w:cs="Times New Roman"/>
        </w:rPr>
        <w:t xml:space="preserve"> any room available from her </w:t>
      </w:r>
      <w:r w:rsidR="00023748" w:rsidRPr="00922123">
        <w:rPr>
          <w:rFonts w:ascii="Times New Roman" w:eastAsia="Times New Roman" w:hAnsi="Times New Roman" w:cs="Times New Roman"/>
        </w:rPr>
        <w:t xml:space="preserve">area for anyone who needed </w:t>
      </w:r>
      <w:r w:rsidR="00765097">
        <w:rPr>
          <w:rFonts w:ascii="Times New Roman" w:eastAsia="Times New Roman" w:hAnsi="Times New Roman" w:cs="Times New Roman"/>
        </w:rPr>
        <w:t xml:space="preserve">one </w:t>
      </w:r>
      <w:r w:rsidR="00023748" w:rsidRPr="00922123">
        <w:rPr>
          <w:rFonts w:ascii="Times New Roman" w:eastAsia="Times New Roman" w:hAnsi="Times New Roman" w:cs="Times New Roman"/>
        </w:rPr>
        <w:t>on this day.  She did remark that it</w:t>
      </w:r>
      <w:r w:rsidRPr="00922123">
        <w:rPr>
          <w:rFonts w:ascii="Times New Roman" w:eastAsia="Times New Roman" w:hAnsi="Times New Roman" w:cs="Times New Roman"/>
        </w:rPr>
        <w:t xml:space="preserve"> was the </w:t>
      </w:r>
      <w:proofErr w:type="gramStart"/>
      <w:r w:rsidRPr="00922123">
        <w:rPr>
          <w:rFonts w:ascii="Times New Roman" w:eastAsia="Times New Roman" w:hAnsi="Times New Roman" w:cs="Times New Roman"/>
        </w:rPr>
        <w:t>grad</w:t>
      </w:r>
      <w:r w:rsidR="00023748" w:rsidRPr="00922123">
        <w:rPr>
          <w:rFonts w:ascii="Times New Roman" w:eastAsia="Times New Roman" w:hAnsi="Times New Roman" w:cs="Times New Roman"/>
        </w:rPr>
        <w:t xml:space="preserve">uate </w:t>
      </w:r>
      <w:r w:rsidRPr="00922123">
        <w:rPr>
          <w:rFonts w:ascii="Times New Roman" w:eastAsia="Times New Roman" w:hAnsi="Times New Roman" w:cs="Times New Roman"/>
        </w:rPr>
        <w:t xml:space="preserve"> students</w:t>
      </w:r>
      <w:proofErr w:type="gramEnd"/>
      <w:r w:rsidRPr="00922123">
        <w:rPr>
          <w:rFonts w:ascii="Times New Roman" w:eastAsia="Times New Roman" w:hAnsi="Times New Roman" w:cs="Times New Roman"/>
        </w:rPr>
        <w:t xml:space="preserve"> who were requesting </w:t>
      </w:r>
      <w:r w:rsidR="00AF5B7E" w:rsidRPr="00922123">
        <w:rPr>
          <w:rFonts w:ascii="Times New Roman" w:eastAsia="Times New Roman" w:hAnsi="Times New Roman" w:cs="Times New Roman"/>
        </w:rPr>
        <w:t xml:space="preserve"> refunds and withdrawals, so that they could take the c</w:t>
      </w:r>
      <w:r w:rsidRPr="00922123">
        <w:rPr>
          <w:rFonts w:ascii="Times New Roman" w:eastAsia="Times New Roman" w:hAnsi="Times New Roman" w:cs="Times New Roman"/>
        </w:rPr>
        <w:t>lass</w:t>
      </w:r>
      <w:r w:rsidR="00AF5B7E" w:rsidRPr="00922123">
        <w:rPr>
          <w:rFonts w:ascii="Times New Roman" w:eastAsia="Times New Roman" w:hAnsi="Times New Roman" w:cs="Times New Roman"/>
        </w:rPr>
        <w:t>es</w:t>
      </w:r>
      <w:r w:rsidRPr="00922123">
        <w:rPr>
          <w:rFonts w:ascii="Times New Roman" w:eastAsia="Times New Roman" w:hAnsi="Times New Roman" w:cs="Times New Roman"/>
        </w:rPr>
        <w:t xml:space="preserve"> </w:t>
      </w:r>
      <w:r w:rsidR="00AF5B7E" w:rsidRPr="00922123">
        <w:rPr>
          <w:rFonts w:ascii="Times New Roman" w:eastAsia="Times New Roman" w:hAnsi="Times New Roman" w:cs="Times New Roman"/>
        </w:rPr>
        <w:t>again</w:t>
      </w:r>
      <w:r w:rsidRPr="00922123">
        <w:rPr>
          <w:rFonts w:ascii="Times New Roman" w:eastAsia="Times New Roman" w:hAnsi="Times New Roman" w:cs="Times New Roman"/>
        </w:rPr>
        <w:t>.  </w:t>
      </w:r>
    </w:p>
    <w:p w14:paraId="5654C5B8" w14:textId="77777777" w:rsidR="00765097" w:rsidRPr="00765097" w:rsidRDefault="00765097" w:rsidP="00765097">
      <w:pPr>
        <w:spacing w:after="0" w:line="240" w:lineRule="auto"/>
        <w:ind w:left="634"/>
        <w:rPr>
          <w:rFonts w:ascii="Times New Roman" w:eastAsia="Times New Roman" w:hAnsi="Times New Roman" w:cs="Times New Roman"/>
        </w:rPr>
      </w:pPr>
    </w:p>
    <w:p w14:paraId="0D321463" w14:textId="77777777" w:rsidR="007A10F3" w:rsidRDefault="006F00B5" w:rsidP="00765097">
      <w:pPr>
        <w:numPr>
          <w:ilvl w:val="0"/>
          <w:numId w:val="4"/>
        </w:numPr>
        <w:spacing w:after="0" w:line="240" w:lineRule="auto"/>
        <w:ind w:left="634"/>
        <w:rPr>
          <w:rFonts w:ascii="Times New Roman" w:eastAsia="Times New Roman" w:hAnsi="Times New Roman" w:cs="Times New Roman"/>
        </w:rPr>
      </w:pPr>
      <w:r w:rsidRPr="00922123">
        <w:rPr>
          <w:rFonts w:ascii="Times New Roman" w:eastAsia="Times New Roman" w:hAnsi="Times New Roman" w:cs="Times New Roman"/>
          <w:b/>
        </w:rPr>
        <w:t>G</w:t>
      </w:r>
      <w:r w:rsidR="00922123">
        <w:rPr>
          <w:rFonts w:ascii="Times New Roman" w:eastAsia="Times New Roman" w:hAnsi="Times New Roman" w:cs="Times New Roman"/>
          <w:b/>
        </w:rPr>
        <w:t xml:space="preserve">raduate </w:t>
      </w:r>
      <w:r w:rsidR="002A5C93" w:rsidRPr="00922123">
        <w:rPr>
          <w:rFonts w:ascii="Times New Roman" w:eastAsia="Times New Roman" w:hAnsi="Times New Roman" w:cs="Times New Roman"/>
          <w:b/>
        </w:rPr>
        <w:t>A</w:t>
      </w:r>
      <w:r w:rsidR="00922123">
        <w:rPr>
          <w:rFonts w:ascii="Times New Roman" w:eastAsia="Times New Roman" w:hAnsi="Times New Roman" w:cs="Times New Roman"/>
          <w:b/>
        </w:rPr>
        <w:t>ssistant</w:t>
      </w:r>
      <w:r w:rsidR="002A5C93" w:rsidRPr="00922123">
        <w:rPr>
          <w:rFonts w:ascii="Times New Roman" w:eastAsia="Times New Roman" w:hAnsi="Times New Roman" w:cs="Times New Roman"/>
          <w:b/>
        </w:rPr>
        <w:t>s</w:t>
      </w:r>
      <w:r w:rsidR="006B300D" w:rsidRPr="00922123">
        <w:rPr>
          <w:rFonts w:ascii="Times New Roman" w:eastAsia="Times New Roman" w:hAnsi="Times New Roman" w:cs="Times New Roman"/>
        </w:rPr>
        <w:t>: Full year, Fiscal Year hires (7/1/15 – 6/30/16) for Fall &amp; Spring Semesters</w:t>
      </w:r>
      <w:r w:rsidR="002A5C93" w:rsidRPr="00922123">
        <w:rPr>
          <w:rFonts w:ascii="Times New Roman" w:eastAsia="Times New Roman" w:hAnsi="Times New Roman" w:cs="Times New Roman"/>
        </w:rPr>
        <w:t>:  The Dean feels that m</w:t>
      </w:r>
      <w:r w:rsidRPr="00922123">
        <w:rPr>
          <w:rFonts w:ascii="Times New Roman" w:eastAsia="Times New Roman" w:hAnsi="Times New Roman" w:cs="Times New Roman"/>
        </w:rPr>
        <w:t xml:space="preserve">ost GA's are kept for </w:t>
      </w:r>
      <w:r w:rsidR="002A5C93" w:rsidRPr="00922123">
        <w:rPr>
          <w:rFonts w:ascii="Times New Roman" w:eastAsia="Times New Roman" w:hAnsi="Times New Roman" w:cs="Times New Roman"/>
        </w:rPr>
        <w:t>a full academic</w:t>
      </w:r>
      <w:r w:rsidRPr="00922123">
        <w:rPr>
          <w:rFonts w:ascii="Times New Roman" w:eastAsia="Times New Roman" w:hAnsi="Times New Roman" w:cs="Times New Roman"/>
        </w:rPr>
        <w:t xml:space="preserve"> year.  </w:t>
      </w:r>
      <w:r w:rsidR="002A5C93" w:rsidRPr="00922123">
        <w:rPr>
          <w:rFonts w:ascii="Times New Roman" w:eastAsia="Times New Roman" w:hAnsi="Times New Roman" w:cs="Times New Roman"/>
        </w:rPr>
        <w:t xml:space="preserve">The hiring process is </w:t>
      </w:r>
      <w:r w:rsidRPr="00922123">
        <w:rPr>
          <w:rFonts w:ascii="Times New Roman" w:eastAsia="Times New Roman" w:hAnsi="Times New Roman" w:cs="Times New Roman"/>
        </w:rPr>
        <w:t>cumbersome</w:t>
      </w:r>
      <w:r w:rsidR="002A5C93" w:rsidRPr="00922123">
        <w:rPr>
          <w:rFonts w:ascii="Times New Roman" w:eastAsia="Times New Roman" w:hAnsi="Times New Roman" w:cs="Times New Roman"/>
        </w:rPr>
        <w:t xml:space="preserve"> and it would make more sense to hire for the full year instead of by the semester. In the current scenario, at the end of the fall semester all </w:t>
      </w:r>
      <w:r w:rsidR="00765097">
        <w:rPr>
          <w:rFonts w:ascii="Times New Roman" w:eastAsia="Times New Roman" w:hAnsi="Times New Roman" w:cs="Times New Roman"/>
        </w:rPr>
        <w:t xml:space="preserve">current GA </w:t>
      </w:r>
      <w:r w:rsidR="002A5C93" w:rsidRPr="00922123">
        <w:rPr>
          <w:rFonts w:ascii="Times New Roman" w:eastAsia="Times New Roman" w:hAnsi="Times New Roman" w:cs="Times New Roman"/>
        </w:rPr>
        <w:t>email</w:t>
      </w:r>
      <w:r w:rsidR="00765097">
        <w:rPr>
          <w:rFonts w:ascii="Times New Roman" w:eastAsia="Times New Roman" w:hAnsi="Times New Roman" w:cs="Times New Roman"/>
        </w:rPr>
        <w:t xml:space="preserve">s and </w:t>
      </w:r>
      <w:r w:rsidR="0051348B">
        <w:rPr>
          <w:rFonts w:ascii="Times New Roman" w:eastAsia="Times New Roman" w:hAnsi="Times New Roman" w:cs="Times New Roman"/>
        </w:rPr>
        <w:t>banner access</w:t>
      </w:r>
      <w:r w:rsidR="00765097">
        <w:rPr>
          <w:rFonts w:ascii="Times New Roman" w:eastAsia="Times New Roman" w:hAnsi="Times New Roman" w:cs="Times New Roman"/>
        </w:rPr>
        <w:t xml:space="preserve"> are </w:t>
      </w:r>
      <w:r w:rsidR="002A5C93" w:rsidRPr="00922123">
        <w:rPr>
          <w:rFonts w:ascii="Times New Roman" w:eastAsia="Times New Roman" w:hAnsi="Times New Roman" w:cs="Times New Roman"/>
        </w:rPr>
        <w:t>turned off and ha</w:t>
      </w:r>
      <w:r w:rsidR="00765097">
        <w:rPr>
          <w:rFonts w:ascii="Times New Roman" w:eastAsia="Times New Roman" w:hAnsi="Times New Roman" w:cs="Times New Roman"/>
        </w:rPr>
        <w:t>ve</w:t>
      </w:r>
      <w:r w:rsidR="002A5C93" w:rsidRPr="00922123">
        <w:rPr>
          <w:rFonts w:ascii="Times New Roman" w:eastAsia="Times New Roman" w:hAnsi="Times New Roman" w:cs="Times New Roman"/>
        </w:rPr>
        <w:t xml:space="preserve"> to be reinstated for the spring semester.  So, the hiring process is a burden to the departments, to the Graduate Office and to IT.  Departments will always have the power to fire the students if the arrangement does not work out</w:t>
      </w:r>
      <w:r w:rsidR="0051348B">
        <w:rPr>
          <w:rFonts w:ascii="Times New Roman" w:eastAsia="Times New Roman" w:hAnsi="Times New Roman" w:cs="Times New Roman"/>
        </w:rPr>
        <w:t xml:space="preserve">.  </w:t>
      </w:r>
      <w:r w:rsidR="006B300D" w:rsidRPr="00922123">
        <w:rPr>
          <w:rFonts w:ascii="Times New Roman" w:eastAsia="Times New Roman" w:hAnsi="Times New Roman" w:cs="Times New Roman"/>
        </w:rPr>
        <w:t>She</w:t>
      </w:r>
      <w:r w:rsidRPr="00922123">
        <w:rPr>
          <w:rFonts w:ascii="Times New Roman" w:eastAsia="Times New Roman" w:hAnsi="Times New Roman" w:cs="Times New Roman"/>
        </w:rPr>
        <w:t xml:space="preserve"> will make</w:t>
      </w:r>
      <w:r w:rsidR="006B300D" w:rsidRPr="00922123">
        <w:rPr>
          <w:rFonts w:ascii="Times New Roman" w:eastAsia="Times New Roman" w:hAnsi="Times New Roman" w:cs="Times New Roman"/>
        </w:rPr>
        <w:t xml:space="preserve"> the change since everyone agre</w:t>
      </w:r>
      <w:r w:rsidRPr="00922123">
        <w:rPr>
          <w:rFonts w:ascii="Times New Roman" w:eastAsia="Times New Roman" w:hAnsi="Times New Roman" w:cs="Times New Roman"/>
        </w:rPr>
        <w:t xml:space="preserve">es </w:t>
      </w:r>
      <w:r w:rsidR="006B300D" w:rsidRPr="00922123">
        <w:rPr>
          <w:rFonts w:ascii="Times New Roman" w:eastAsia="Times New Roman" w:hAnsi="Times New Roman" w:cs="Times New Roman"/>
        </w:rPr>
        <w:t xml:space="preserve">that this is </w:t>
      </w:r>
      <w:r w:rsidRPr="00922123">
        <w:rPr>
          <w:rFonts w:ascii="Times New Roman" w:eastAsia="Times New Roman" w:hAnsi="Times New Roman" w:cs="Times New Roman"/>
        </w:rPr>
        <w:t>a good idea.  </w:t>
      </w:r>
    </w:p>
    <w:p w14:paraId="5544BF0E" w14:textId="77777777" w:rsidR="00765097" w:rsidRDefault="00765097" w:rsidP="00765097">
      <w:pPr>
        <w:spacing w:after="0" w:line="240" w:lineRule="auto"/>
        <w:rPr>
          <w:rFonts w:ascii="Times New Roman" w:eastAsia="Times New Roman" w:hAnsi="Times New Roman" w:cs="Times New Roman"/>
        </w:rPr>
      </w:pPr>
    </w:p>
    <w:p w14:paraId="4962528E" w14:textId="77777777" w:rsidR="006B300D" w:rsidRPr="00922123" w:rsidRDefault="006B300D" w:rsidP="00765097">
      <w:pPr>
        <w:numPr>
          <w:ilvl w:val="0"/>
          <w:numId w:val="4"/>
        </w:numPr>
        <w:spacing w:after="0" w:line="240" w:lineRule="auto"/>
        <w:ind w:left="640"/>
        <w:rPr>
          <w:rFonts w:ascii="Times New Roman" w:eastAsia="Times New Roman" w:hAnsi="Times New Roman" w:cs="Times New Roman"/>
        </w:rPr>
      </w:pPr>
      <w:r w:rsidRPr="007A10F3">
        <w:rPr>
          <w:rFonts w:ascii="Times New Roman" w:eastAsia="Times New Roman" w:hAnsi="Times New Roman" w:cs="Times New Roman"/>
          <w:b/>
        </w:rPr>
        <w:t>Post</w:t>
      </w:r>
      <w:r w:rsidR="007A10F3" w:rsidRPr="007A10F3">
        <w:rPr>
          <w:rFonts w:ascii="Times New Roman" w:eastAsia="Times New Roman" w:hAnsi="Times New Roman" w:cs="Times New Roman"/>
          <w:b/>
        </w:rPr>
        <w:t xml:space="preserve"> GA</w:t>
      </w:r>
      <w:r w:rsidRPr="007A10F3">
        <w:rPr>
          <w:rFonts w:ascii="Times New Roman" w:eastAsia="Times New Roman" w:hAnsi="Times New Roman" w:cs="Times New Roman"/>
          <w:b/>
        </w:rPr>
        <w:t xml:space="preserve"> position openings on CACE?</w:t>
      </w:r>
      <w:r w:rsidRPr="00922123">
        <w:rPr>
          <w:rFonts w:ascii="Times New Roman" w:eastAsia="Times New Roman" w:hAnsi="Times New Roman" w:cs="Times New Roman"/>
        </w:rPr>
        <w:t xml:space="preserve"> The Dean feels that it makes more sense to post the GA pos</w:t>
      </w:r>
      <w:r w:rsidR="007A10F3">
        <w:rPr>
          <w:rFonts w:ascii="Times New Roman" w:eastAsia="Times New Roman" w:hAnsi="Times New Roman" w:cs="Times New Roman"/>
        </w:rPr>
        <w:t>i</w:t>
      </w:r>
      <w:r w:rsidRPr="00922123">
        <w:rPr>
          <w:rFonts w:ascii="Times New Roman" w:eastAsia="Times New Roman" w:hAnsi="Times New Roman" w:cs="Times New Roman"/>
        </w:rPr>
        <w:t xml:space="preserve">tions on CACE, instead of the students coming to the dean and asking what positions are available and then running from department to department.  The Dean can help with the details if needed.  The Grad Office already has access to upload the documents.  </w:t>
      </w:r>
      <w:r w:rsidR="007A10F3">
        <w:rPr>
          <w:rFonts w:ascii="Times New Roman" w:eastAsia="Times New Roman" w:hAnsi="Times New Roman" w:cs="Times New Roman"/>
        </w:rPr>
        <w:t xml:space="preserve">Current </w:t>
      </w:r>
      <w:r w:rsidR="007A10F3" w:rsidRPr="00922123">
        <w:rPr>
          <w:rFonts w:ascii="Times New Roman" w:eastAsia="Times New Roman" w:hAnsi="Times New Roman" w:cs="Times New Roman"/>
        </w:rPr>
        <w:t>job description</w:t>
      </w:r>
      <w:r w:rsidR="007A10F3">
        <w:rPr>
          <w:rFonts w:ascii="Times New Roman" w:eastAsia="Times New Roman" w:hAnsi="Times New Roman" w:cs="Times New Roman"/>
        </w:rPr>
        <w:t>s</w:t>
      </w:r>
      <w:r w:rsidR="007A10F3" w:rsidRPr="00922123">
        <w:rPr>
          <w:rFonts w:ascii="Times New Roman" w:eastAsia="Times New Roman" w:hAnsi="Times New Roman" w:cs="Times New Roman"/>
        </w:rPr>
        <w:t xml:space="preserve"> from </w:t>
      </w:r>
      <w:proofErr w:type="gramStart"/>
      <w:r w:rsidR="007A10F3" w:rsidRPr="00922123">
        <w:rPr>
          <w:rFonts w:ascii="Times New Roman" w:eastAsia="Times New Roman" w:hAnsi="Times New Roman" w:cs="Times New Roman"/>
        </w:rPr>
        <w:t>Spring</w:t>
      </w:r>
      <w:proofErr w:type="gramEnd"/>
      <w:r w:rsidR="007A10F3" w:rsidRPr="00922123">
        <w:rPr>
          <w:rFonts w:ascii="Times New Roman" w:eastAsia="Times New Roman" w:hAnsi="Times New Roman" w:cs="Times New Roman"/>
        </w:rPr>
        <w:t xml:space="preserve"> </w:t>
      </w:r>
      <w:r w:rsidR="00FE2AAB">
        <w:rPr>
          <w:rFonts w:ascii="Times New Roman" w:eastAsia="Times New Roman" w:hAnsi="Times New Roman" w:cs="Times New Roman"/>
        </w:rPr>
        <w:t>20</w:t>
      </w:r>
      <w:r w:rsidR="007A10F3" w:rsidRPr="00922123">
        <w:rPr>
          <w:rFonts w:ascii="Times New Roman" w:eastAsia="Times New Roman" w:hAnsi="Times New Roman" w:cs="Times New Roman"/>
        </w:rPr>
        <w:t>15 request form</w:t>
      </w:r>
      <w:r w:rsidR="007A10F3">
        <w:rPr>
          <w:rFonts w:ascii="Times New Roman" w:eastAsia="Times New Roman" w:hAnsi="Times New Roman" w:cs="Times New Roman"/>
        </w:rPr>
        <w:t>s will be posted</w:t>
      </w:r>
      <w:r w:rsidR="007A10F3" w:rsidRPr="00922123">
        <w:rPr>
          <w:rFonts w:ascii="Times New Roman" w:eastAsia="Times New Roman" w:hAnsi="Times New Roman" w:cs="Times New Roman"/>
        </w:rPr>
        <w:t xml:space="preserve"> unless a new one</w:t>
      </w:r>
      <w:r w:rsidR="007A10F3">
        <w:rPr>
          <w:rFonts w:ascii="Times New Roman" w:eastAsia="Times New Roman" w:hAnsi="Times New Roman" w:cs="Times New Roman"/>
        </w:rPr>
        <w:t xml:space="preserve"> is sent.</w:t>
      </w:r>
      <w:r w:rsidR="007A10F3" w:rsidRPr="00922123">
        <w:rPr>
          <w:rFonts w:ascii="Times New Roman" w:eastAsia="Times New Roman" w:hAnsi="Times New Roman" w:cs="Times New Roman"/>
        </w:rPr>
        <w:t xml:space="preserve"> </w:t>
      </w:r>
      <w:r w:rsidRPr="00922123">
        <w:rPr>
          <w:rFonts w:ascii="Times New Roman" w:eastAsia="Times New Roman" w:hAnsi="Times New Roman" w:cs="Times New Roman"/>
        </w:rPr>
        <w:t xml:space="preserve">Since there were no objections, this is how it will be done going forward. </w:t>
      </w:r>
    </w:p>
    <w:p w14:paraId="5C05DC96" w14:textId="77777777" w:rsidR="0051348B" w:rsidRDefault="006F00B5" w:rsidP="0051348B">
      <w:pPr>
        <w:numPr>
          <w:ilvl w:val="0"/>
          <w:numId w:val="13"/>
        </w:numPr>
        <w:spacing w:before="100" w:beforeAutospacing="1" w:after="0" w:afterAutospacing="1" w:line="240" w:lineRule="auto"/>
        <w:ind w:left="640"/>
        <w:rPr>
          <w:rFonts w:ascii="Times New Roman" w:eastAsia="Times New Roman" w:hAnsi="Times New Roman" w:cs="Times New Roman"/>
        </w:rPr>
      </w:pPr>
      <w:r w:rsidRPr="00FD153D">
        <w:rPr>
          <w:rFonts w:ascii="Times New Roman" w:eastAsia="Times New Roman" w:hAnsi="Times New Roman" w:cs="Times New Roman"/>
          <w:b/>
        </w:rPr>
        <w:lastRenderedPageBreak/>
        <w:t>Conditional to full admit</w:t>
      </w:r>
      <w:r w:rsidR="009C2DB7" w:rsidRPr="00FD153D">
        <w:rPr>
          <w:rFonts w:ascii="Times New Roman" w:eastAsia="Times New Roman" w:hAnsi="Times New Roman" w:cs="Times New Roman"/>
          <w:b/>
        </w:rPr>
        <w:t>:</w:t>
      </w:r>
      <w:r w:rsidRPr="00FD153D">
        <w:rPr>
          <w:rFonts w:ascii="Times New Roman" w:eastAsia="Times New Roman" w:hAnsi="Times New Roman" w:cs="Times New Roman"/>
        </w:rPr>
        <w:t xml:space="preserve"> </w:t>
      </w:r>
      <w:r w:rsidR="00BE7201" w:rsidRPr="00FD153D">
        <w:rPr>
          <w:rFonts w:ascii="Times New Roman" w:eastAsia="Times New Roman" w:hAnsi="Times New Roman" w:cs="Times New Roman"/>
        </w:rPr>
        <w:t xml:space="preserve"> The Dean would like to know if the procedure on advisors contacting the Dean’s </w:t>
      </w:r>
      <w:r w:rsidR="003145C4" w:rsidRPr="00FD153D">
        <w:rPr>
          <w:rFonts w:ascii="Times New Roman" w:eastAsia="Times New Roman" w:hAnsi="Times New Roman" w:cs="Times New Roman"/>
        </w:rPr>
        <w:t xml:space="preserve">office </w:t>
      </w:r>
      <w:r w:rsidR="00BE7201" w:rsidRPr="00FD153D">
        <w:rPr>
          <w:rFonts w:ascii="Times New Roman" w:eastAsia="Times New Roman" w:hAnsi="Times New Roman" w:cs="Times New Roman"/>
        </w:rPr>
        <w:t xml:space="preserve">to change student’s status from Conditional to </w:t>
      </w:r>
      <w:r w:rsidR="009C2DB7" w:rsidRPr="00FD153D">
        <w:rPr>
          <w:rFonts w:ascii="Times New Roman" w:eastAsia="Times New Roman" w:hAnsi="Times New Roman" w:cs="Times New Roman"/>
        </w:rPr>
        <w:t xml:space="preserve">full </w:t>
      </w:r>
      <w:r w:rsidR="003145C4" w:rsidRPr="00FD153D">
        <w:rPr>
          <w:rFonts w:ascii="Times New Roman" w:eastAsia="Times New Roman" w:hAnsi="Times New Roman" w:cs="Times New Roman"/>
        </w:rPr>
        <w:t>admit</w:t>
      </w:r>
      <w:r w:rsidR="007B46AB" w:rsidRPr="00FD153D">
        <w:rPr>
          <w:rFonts w:ascii="Times New Roman" w:eastAsia="Times New Roman" w:hAnsi="Times New Roman" w:cs="Times New Roman"/>
        </w:rPr>
        <w:t xml:space="preserve"> </w:t>
      </w:r>
      <w:r w:rsidR="00B15C6E" w:rsidRPr="00FD153D">
        <w:rPr>
          <w:rFonts w:ascii="Times New Roman" w:eastAsia="Times New Roman" w:hAnsi="Times New Roman" w:cs="Times New Roman"/>
        </w:rPr>
        <w:t>can be changed</w:t>
      </w:r>
      <w:r w:rsidR="003145C4" w:rsidRPr="00FD153D">
        <w:rPr>
          <w:rFonts w:ascii="Times New Roman" w:eastAsia="Times New Roman" w:hAnsi="Times New Roman" w:cs="Times New Roman"/>
        </w:rPr>
        <w:t>.  </w:t>
      </w:r>
      <w:r w:rsidR="00BE7201" w:rsidRPr="00FD153D">
        <w:rPr>
          <w:rFonts w:ascii="Times New Roman" w:eastAsia="Times New Roman" w:hAnsi="Times New Roman" w:cs="Times New Roman"/>
        </w:rPr>
        <w:t>The Graduate Office is alread</w:t>
      </w:r>
      <w:r w:rsidR="003145C4" w:rsidRPr="00FD153D">
        <w:rPr>
          <w:rFonts w:ascii="Times New Roman" w:eastAsia="Times New Roman" w:hAnsi="Times New Roman" w:cs="Times New Roman"/>
        </w:rPr>
        <w:t xml:space="preserve">y looking at the files, </w:t>
      </w:r>
      <w:r w:rsidR="00BE7201" w:rsidRPr="00FD153D">
        <w:rPr>
          <w:rFonts w:ascii="Times New Roman" w:eastAsia="Times New Roman" w:hAnsi="Times New Roman" w:cs="Times New Roman"/>
        </w:rPr>
        <w:t xml:space="preserve">so </w:t>
      </w:r>
      <w:r w:rsidR="00FD153D" w:rsidRPr="00FD153D">
        <w:rPr>
          <w:rFonts w:ascii="Times New Roman" w:eastAsia="Times New Roman" w:hAnsi="Times New Roman" w:cs="Times New Roman"/>
        </w:rPr>
        <w:t xml:space="preserve">it would be helpful to </w:t>
      </w:r>
      <w:r w:rsidR="009C2DB7" w:rsidRPr="00FD153D">
        <w:rPr>
          <w:rFonts w:ascii="Times New Roman" w:eastAsia="Times New Roman" w:hAnsi="Times New Roman" w:cs="Times New Roman"/>
        </w:rPr>
        <w:t xml:space="preserve">streamline </w:t>
      </w:r>
      <w:r w:rsidR="00FD153D" w:rsidRPr="00FD153D">
        <w:rPr>
          <w:rFonts w:ascii="Times New Roman" w:eastAsia="Times New Roman" w:hAnsi="Times New Roman" w:cs="Times New Roman"/>
        </w:rPr>
        <w:t xml:space="preserve">the process </w:t>
      </w:r>
      <w:r w:rsidR="009C2DB7" w:rsidRPr="00FD153D">
        <w:rPr>
          <w:rFonts w:ascii="Times New Roman" w:eastAsia="Times New Roman" w:hAnsi="Times New Roman" w:cs="Times New Roman"/>
        </w:rPr>
        <w:t xml:space="preserve">to allow </w:t>
      </w:r>
      <w:r w:rsidR="003145C4" w:rsidRPr="00FD153D">
        <w:rPr>
          <w:rFonts w:ascii="Times New Roman" w:eastAsia="Times New Roman" w:hAnsi="Times New Roman" w:cs="Times New Roman"/>
        </w:rPr>
        <w:t xml:space="preserve">the </w:t>
      </w:r>
      <w:r w:rsidR="00D80347" w:rsidRPr="00FD153D">
        <w:rPr>
          <w:rFonts w:ascii="Times New Roman" w:eastAsia="Times New Roman" w:hAnsi="Times New Roman" w:cs="Times New Roman"/>
        </w:rPr>
        <w:t>D</w:t>
      </w:r>
      <w:r w:rsidR="003145C4" w:rsidRPr="00FD153D">
        <w:rPr>
          <w:rFonts w:ascii="Times New Roman" w:eastAsia="Times New Roman" w:hAnsi="Times New Roman" w:cs="Times New Roman"/>
        </w:rPr>
        <w:t xml:space="preserve">ean </w:t>
      </w:r>
      <w:r w:rsidR="009C2DB7" w:rsidRPr="00FD153D">
        <w:rPr>
          <w:rFonts w:ascii="Times New Roman" w:eastAsia="Times New Roman" w:hAnsi="Times New Roman" w:cs="Times New Roman"/>
        </w:rPr>
        <w:t>to notify</w:t>
      </w:r>
      <w:r w:rsidR="003145C4" w:rsidRPr="00FD153D">
        <w:rPr>
          <w:rFonts w:ascii="Times New Roman" w:eastAsia="Times New Roman" w:hAnsi="Times New Roman" w:cs="Times New Roman"/>
        </w:rPr>
        <w:t xml:space="preserve"> student</w:t>
      </w:r>
      <w:r w:rsidR="00FD153D" w:rsidRPr="00FD153D">
        <w:rPr>
          <w:rFonts w:ascii="Times New Roman" w:eastAsia="Times New Roman" w:hAnsi="Times New Roman" w:cs="Times New Roman"/>
        </w:rPr>
        <w:t>s</w:t>
      </w:r>
      <w:r w:rsidR="003145C4" w:rsidRPr="00FD153D">
        <w:rPr>
          <w:rFonts w:ascii="Times New Roman" w:eastAsia="Times New Roman" w:hAnsi="Times New Roman" w:cs="Times New Roman"/>
        </w:rPr>
        <w:t xml:space="preserve"> that they </w:t>
      </w:r>
      <w:r w:rsidR="00BE7201" w:rsidRPr="00FD153D">
        <w:rPr>
          <w:rFonts w:ascii="Times New Roman" w:eastAsia="Times New Roman" w:hAnsi="Times New Roman" w:cs="Times New Roman"/>
        </w:rPr>
        <w:t xml:space="preserve">are fully admitted when </w:t>
      </w:r>
      <w:r w:rsidR="009C2DB7" w:rsidRPr="00FD153D">
        <w:rPr>
          <w:rFonts w:ascii="Times New Roman" w:eastAsia="Times New Roman" w:hAnsi="Times New Roman" w:cs="Times New Roman"/>
        </w:rPr>
        <w:t>it is determined th</w:t>
      </w:r>
      <w:r w:rsidR="00BE7201" w:rsidRPr="00FD153D">
        <w:rPr>
          <w:rFonts w:ascii="Times New Roman" w:eastAsia="Times New Roman" w:hAnsi="Times New Roman" w:cs="Times New Roman"/>
        </w:rPr>
        <w:t xml:space="preserve">at </w:t>
      </w:r>
      <w:r w:rsidR="009C2DB7" w:rsidRPr="00FD153D">
        <w:rPr>
          <w:rFonts w:ascii="Times New Roman" w:eastAsia="Times New Roman" w:hAnsi="Times New Roman" w:cs="Times New Roman"/>
        </w:rPr>
        <w:t xml:space="preserve">the </w:t>
      </w:r>
      <w:r w:rsidR="00BE7201" w:rsidRPr="00FD153D">
        <w:rPr>
          <w:rFonts w:ascii="Times New Roman" w:eastAsia="Times New Roman" w:hAnsi="Times New Roman" w:cs="Times New Roman"/>
        </w:rPr>
        <w:t>conditions have been met</w:t>
      </w:r>
      <w:r w:rsidR="009C2DB7" w:rsidRPr="00FD153D">
        <w:rPr>
          <w:rFonts w:ascii="Times New Roman" w:eastAsia="Times New Roman" w:hAnsi="Times New Roman" w:cs="Times New Roman"/>
        </w:rPr>
        <w:t xml:space="preserve">.  The Grad Office would </w:t>
      </w:r>
      <w:r w:rsidR="00BE7201" w:rsidRPr="00FD153D">
        <w:rPr>
          <w:rFonts w:ascii="Times New Roman" w:eastAsia="Times New Roman" w:hAnsi="Times New Roman" w:cs="Times New Roman"/>
        </w:rPr>
        <w:t xml:space="preserve">then </w:t>
      </w:r>
      <w:r w:rsidR="00B15C6E" w:rsidRPr="00FD153D">
        <w:rPr>
          <w:rFonts w:ascii="Times New Roman" w:eastAsia="Times New Roman" w:hAnsi="Times New Roman" w:cs="Times New Roman"/>
        </w:rPr>
        <w:t>cc</w:t>
      </w:r>
      <w:r w:rsidR="00BE7201" w:rsidRPr="00FD153D">
        <w:rPr>
          <w:rFonts w:ascii="Times New Roman" w:eastAsia="Times New Roman" w:hAnsi="Times New Roman" w:cs="Times New Roman"/>
        </w:rPr>
        <w:t xml:space="preserve"> back to the </w:t>
      </w:r>
      <w:r w:rsidR="00D80347" w:rsidRPr="00FD153D">
        <w:rPr>
          <w:rFonts w:ascii="Times New Roman" w:eastAsia="Times New Roman" w:hAnsi="Times New Roman" w:cs="Times New Roman"/>
        </w:rPr>
        <w:t>department.  </w:t>
      </w:r>
    </w:p>
    <w:p w14:paraId="67EC5FE0" w14:textId="77777777" w:rsidR="00BE7201" w:rsidRPr="00FD153D" w:rsidRDefault="003145C4" w:rsidP="0051348B">
      <w:pPr>
        <w:spacing w:before="100" w:beforeAutospacing="1" w:after="0" w:afterAutospacing="1" w:line="240" w:lineRule="auto"/>
        <w:ind w:left="640"/>
        <w:rPr>
          <w:rFonts w:ascii="Times New Roman" w:eastAsia="Times New Roman" w:hAnsi="Times New Roman" w:cs="Times New Roman"/>
        </w:rPr>
      </w:pPr>
      <w:r w:rsidRPr="00FD153D">
        <w:rPr>
          <w:rFonts w:ascii="Times New Roman" w:eastAsia="Times New Roman" w:hAnsi="Times New Roman" w:cs="Times New Roman"/>
        </w:rPr>
        <w:t xml:space="preserve">Motion made </w:t>
      </w:r>
      <w:r w:rsidR="00BE7201" w:rsidRPr="00FD153D">
        <w:rPr>
          <w:rFonts w:ascii="Times New Roman" w:eastAsia="Times New Roman" w:hAnsi="Times New Roman" w:cs="Times New Roman"/>
        </w:rPr>
        <w:t>that the p</w:t>
      </w:r>
      <w:r w:rsidRPr="00FD153D">
        <w:rPr>
          <w:rFonts w:ascii="Times New Roman" w:eastAsia="Times New Roman" w:hAnsi="Times New Roman" w:cs="Times New Roman"/>
        </w:rPr>
        <w:t>olicy be changed to not req</w:t>
      </w:r>
      <w:r w:rsidR="00BE7201" w:rsidRPr="00FD153D">
        <w:rPr>
          <w:rFonts w:ascii="Times New Roman" w:eastAsia="Times New Roman" w:hAnsi="Times New Roman" w:cs="Times New Roman"/>
        </w:rPr>
        <w:t>uire the advisor to s</w:t>
      </w:r>
      <w:r w:rsidRPr="00FD153D">
        <w:rPr>
          <w:rFonts w:ascii="Times New Roman" w:eastAsia="Times New Roman" w:hAnsi="Times New Roman" w:cs="Times New Roman"/>
        </w:rPr>
        <w:t xml:space="preserve">ubmit </w:t>
      </w:r>
      <w:r w:rsidR="00BE7201" w:rsidRPr="00FD153D">
        <w:rPr>
          <w:rFonts w:ascii="Times New Roman" w:eastAsia="Times New Roman" w:hAnsi="Times New Roman" w:cs="Times New Roman"/>
        </w:rPr>
        <w:t>the change from conditional to full admittance.</w:t>
      </w:r>
      <w:r w:rsidR="00FD153D" w:rsidRPr="00FD153D">
        <w:rPr>
          <w:rFonts w:ascii="Times New Roman" w:eastAsia="Times New Roman" w:hAnsi="Times New Roman" w:cs="Times New Roman"/>
        </w:rPr>
        <w:t xml:space="preserve"> This will now be the purview of the Graduate Studies office.</w:t>
      </w:r>
      <w:r w:rsidR="00BE7201" w:rsidRPr="00FD153D">
        <w:rPr>
          <w:rFonts w:ascii="Times New Roman" w:eastAsia="Times New Roman" w:hAnsi="Times New Roman" w:cs="Times New Roman"/>
        </w:rPr>
        <w:t xml:space="preserve">  </w:t>
      </w:r>
    </w:p>
    <w:p w14:paraId="7226F81A" w14:textId="77777777" w:rsidR="003145C4" w:rsidRPr="00922123" w:rsidRDefault="00BE7201" w:rsidP="00BE7201">
      <w:pPr>
        <w:spacing w:before="100" w:beforeAutospacing="1" w:after="0" w:afterAutospacing="1" w:line="240" w:lineRule="auto"/>
        <w:ind w:left="640"/>
        <w:rPr>
          <w:rFonts w:ascii="Times New Roman" w:eastAsia="Times New Roman" w:hAnsi="Times New Roman" w:cs="Times New Roman"/>
        </w:rPr>
      </w:pPr>
      <w:r w:rsidRPr="00922123">
        <w:rPr>
          <w:rFonts w:ascii="Times New Roman" w:eastAsia="Times New Roman" w:hAnsi="Times New Roman" w:cs="Times New Roman"/>
        </w:rPr>
        <w:t xml:space="preserve">Motion was made, seconded.  </w:t>
      </w:r>
      <w:proofErr w:type="gramStart"/>
      <w:r w:rsidRPr="00922123">
        <w:rPr>
          <w:rFonts w:ascii="Times New Roman" w:eastAsia="Times New Roman" w:hAnsi="Times New Roman" w:cs="Times New Roman"/>
          <w:b/>
        </w:rPr>
        <w:t>Approved.</w:t>
      </w:r>
      <w:proofErr w:type="gramEnd"/>
      <w:r w:rsidRPr="00922123">
        <w:rPr>
          <w:rFonts w:ascii="Times New Roman" w:eastAsia="Times New Roman" w:hAnsi="Times New Roman" w:cs="Times New Roman"/>
        </w:rPr>
        <w:t xml:space="preserve"> </w:t>
      </w:r>
    </w:p>
    <w:p w14:paraId="5C08F494" w14:textId="77777777" w:rsidR="00D15E60" w:rsidRPr="00922123" w:rsidRDefault="006F00B5" w:rsidP="006F00B5">
      <w:pPr>
        <w:numPr>
          <w:ilvl w:val="0"/>
          <w:numId w:val="4"/>
        </w:numPr>
        <w:spacing w:before="100" w:beforeAutospacing="1" w:after="0" w:afterAutospacing="1" w:line="240" w:lineRule="auto"/>
        <w:ind w:left="640"/>
        <w:rPr>
          <w:rFonts w:ascii="Times New Roman" w:eastAsia="Times New Roman" w:hAnsi="Times New Roman" w:cs="Times New Roman"/>
          <w:color w:val="000000"/>
        </w:rPr>
      </w:pPr>
      <w:r w:rsidRPr="00922123">
        <w:rPr>
          <w:rFonts w:ascii="Times New Roman" w:eastAsia="Times New Roman" w:hAnsi="Times New Roman" w:cs="Times New Roman"/>
          <w:b/>
          <w:color w:val="010101"/>
        </w:rPr>
        <w:t>Readmission decisions back to faculty?</w:t>
      </w:r>
      <w:r w:rsidRPr="00922123">
        <w:rPr>
          <w:rFonts w:ascii="Times New Roman" w:eastAsia="Times New Roman" w:hAnsi="Times New Roman" w:cs="Times New Roman"/>
          <w:color w:val="010101"/>
        </w:rPr>
        <w:t> </w:t>
      </w:r>
      <w:r w:rsidR="00D15E60" w:rsidRPr="00922123">
        <w:rPr>
          <w:rFonts w:ascii="Times New Roman" w:eastAsia="Times New Roman" w:hAnsi="Times New Roman" w:cs="Times New Roman"/>
          <w:color w:val="010101"/>
        </w:rPr>
        <w:t xml:space="preserve"> </w:t>
      </w:r>
      <w:r w:rsidR="00FD153D">
        <w:rPr>
          <w:rFonts w:ascii="Times New Roman" w:eastAsia="Times New Roman" w:hAnsi="Times New Roman" w:cs="Times New Roman"/>
          <w:color w:val="010101"/>
        </w:rPr>
        <w:t>A discussion ensued about w</w:t>
      </w:r>
      <w:r w:rsidR="00BE7201" w:rsidRPr="00922123">
        <w:rPr>
          <w:rFonts w:ascii="Times New Roman" w:eastAsia="Times New Roman" w:hAnsi="Times New Roman" w:cs="Times New Roman"/>
        </w:rPr>
        <w:t xml:space="preserve">hen students have not taken classes in </w:t>
      </w:r>
      <w:r w:rsidR="00FD153D">
        <w:rPr>
          <w:rFonts w:ascii="Times New Roman" w:eastAsia="Times New Roman" w:hAnsi="Times New Roman" w:cs="Times New Roman"/>
        </w:rPr>
        <w:t xml:space="preserve">the </w:t>
      </w:r>
      <w:r w:rsidR="00BE7201" w:rsidRPr="00922123">
        <w:rPr>
          <w:rFonts w:ascii="Times New Roman" w:eastAsia="Times New Roman" w:hAnsi="Times New Roman" w:cs="Times New Roman"/>
        </w:rPr>
        <w:t>past two years</w:t>
      </w:r>
      <w:r w:rsidR="00D15E60" w:rsidRPr="00922123">
        <w:rPr>
          <w:rFonts w:ascii="Times New Roman" w:eastAsia="Times New Roman" w:hAnsi="Times New Roman" w:cs="Times New Roman"/>
        </w:rPr>
        <w:t xml:space="preserve"> and t</w:t>
      </w:r>
      <w:r w:rsidR="00BE7201" w:rsidRPr="00922123">
        <w:rPr>
          <w:rFonts w:ascii="Times New Roman" w:eastAsia="Times New Roman" w:hAnsi="Times New Roman" w:cs="Times New Roman"/>
        </w:rPr>
        <w:t>hey were not di</w:t>
      </w:r>
      <w:r w:rsidR="00D15E60" w:rsidRPr="00922123">
        <w:rPr>
          <w:rFonts w:ascii="Times New Roman" w:eastAsia="Times New Roman" w:hAnsi="Times New Roman" w:cs="Times New Roman"/>
        </w:rPr>
        <w:t>smissed for academic reas</w:t>
      </w:r>
      <w:r w:rsidR="00BE7201" w:rsidRPr="00922123">
        <w:rPr>
          <w:rFonts w:ascii="Times New Roman" w:eastAsia="Times New Roman" w:hAnsi="Times New Roman" w:cs="Times New Roman"/>
        </w:rPr>
        <w:t>ons</w:t>
      </w:r>
      <w:r w:rsidR="00D15E60" w:rsidRPr="00922123">
        <w:rPr>
          <w:rFonts w:ascii="Times New Roman" w:eastAsia="Times New Roman" w:hAnsi="Times New Roman" w:cs="Times New Roman"/>
        </w:rPr>
        <w:t xml:space="preserve"> and</w:t>
      </w:r>
      <w:r w:rsidR="00BE7201" w:rsidRPr="00922123">
        <w:rPr>
          <w:rFonts w:ascii="Times New Roman" w:eastAsia="Times New Roman" w:hAnsi="Times New Roman" w:cs="Times New Roman"/>
        </w:rPr>
        <w:t xml:space="preserve"> they want to readmit.  </w:t>
      </w:r>
      <w:r w:rsidR="00D15E60" w:rsidRPr="00922123">
        <w:rPr>
          <w:rFonts w:ascii="Times New Roman" w:eastAsia="Times New Roman" w:hAnsi="Times New Roman" w:cs="Times New Roman"/>
        </w:rPr>
        <w:t xml:space="preserve">The </w:t>
      </w:r>
      <w:r w:rsidR="00BE7201" w:rsidRPr="00922123">
        <w:rPr>
          <w:rFonts w:ascii="Times New Roman" w:eastAsia="Times New Roman" w:hAnsi="Times New Roman" w:cs="Times New Roman"/>
        </w:rPr>
        <w:t>Grad</w:t>
      </w:r>
      <w:r w:rsidR="00D15E60" w:rsidRPr="00922123">
        <w:rPr>
          <w:rFonts w:ascii="Times New Roman" w:eastAsia="Times New Roman" w:hAnsi="Times New Roman" w:cs="Times New Roman"/>
        </w:rPr>
        <w:t>uate Of</w:t>
      </w:r>
      <w:r w:rsidR="00BE7201" w:rsidRPr="00922123">
        <w:rPr>
          <w:rFonts w:ascii="Times New Roman" w:eastAsia="Times New Roman" w:hAnsi="Times New Roman" w:cs="Times New Roman"/>
        </w:rPr>
        <w:t xml:space="preserve">fice charges </w:t>
      </w:r>
      <w:r w:rsidR="00D15E60" w:rsidRPr="00922123">
        <w:rPr>
          <w:rFonts w:ascii="Times New Roman" w:eastAsia="Times New Roman" w:hAnsi="Times New Roman" w:cs="Times New Roman"/>
        </w:rPr>
        <w:t>$</w:t>
      </w:r>
      <w:r w:rsidR="00BE7201" w:rsidRPr="00922123">
        <w:rPr>
          <w:rFonts w:ascii="Times New Roman" w:eastAsia="Times New Roman" w:hAnsi="Times New Roman" w:cs="Times New Roman"/>
        </w:rPr>
        <w:t xml:space="preserve">50 </w:t>
      </w:r>
      <w:r w:rsidR="00D15E60" w:rsidRPr="00922123">
        <w:rPr>
          <w:rFonts w:ascii="Times New Roman" w:eastAsia="Times New Roman" w:hAnsi="Times New Roman" w:cs="Times New Roman"/>
        </w:rPr>
        <w:t xml:space="preserve">to readmit.  The </w:t>
      </w:r>
      <w:r w:rsidR="00BE7201" w:rsidRPr="00922123">
        <w:rPr>
          <w:rFonts w:ascii="Times New Roman" w:eastAsia="Times New Roman" w:hAnsi="Times New Roman" w:cs="Times New Roman"/>
        </w:rPr>
        <w:t>Dean</w:t>
      </w:r>
      <w:r w:rsidR="00D15E60" w:rsidRPr="00922123">
        <w:rPr>
          <w:rFonts w:ascii="Times New Roman" w:eastAsia="Times New Roman" w:hAnsi="Times New Roman" w:cs="Times New Roman"/>
        </w:rPr>
        <w:t>’</w:t>
      </w:r>
      <w:r w:rsidR="00BE7201" w:rsidRPr="00922123">
        <w:rPr>
          <w:rFonts w:ascii="Times New Roman" w:eastAsia="Times New Roman" w:hAnsi="Times New Roman" w:cs="Times New Roman"/>
        </w:rPr>
        <w:t>s ques</w:t>
      </w:r>
      <w:r w:rsidR="00D15E60" w:rsidRPr="00922123">
        <w:rPr>
          <w:rFonts w:ascii="Times New Roman" w:eastAsia="Times New Roman" w:hAnsi="Times New Roman" w:cs="Times New Roman"/>
        </w:rPr>
        <w:t xml:space="preserve">tion, do </w:t>
      </w:r>
      <w:r w:rsidR="00BE7201" w:rsidRPr="00922123">
        <w:rPr>
          <w:rFonts w:ascii="Times New Roman" w:eastAsia="Times New Roman" w:hAnsi="Times New Roman" w:cs="Times New Roman"/>
        </w:rPr>
        <w:t xml:space="preserve">your departments want </w:t>
      </w:r>
      <w:r w:rsidR="00D15E60" w:rsidRPr="00922123">
        <w:rPr>
          <w:rFonts w:ascii="Times New Roman" w:eastAsia="Times New Roman" w:hAnsi="Times New Roman" w:cs="Times New Roman"/>
        </w:rPr>
        <w:t xml:space="preserve">or need </w:t>
      </w:r>
      <w:r w:rsidR="00BE7201" w:rsidRPr="00922123">
        <w:rPr>
          <w:rFonts w:ascii="Times New Roman" w:eastAsia="Times New Roman" w:hAnsi="Times New Roman" w:cs="Times New Roman"/>
        </w:rPr>
        <w:t xml:space="preserve">to see </w:t>
      </w:r>
      <w:r w:rsidR="00D15E60" w:rsidRPr="00922123">
        <w:rPr>
          <w:rFonts w:ascii="Times New Roman" w:eastAsia="Times New Roman" w:hAnsi="Times New Roman" w:cs="Times New Roman"/>
        </w:rPr>
        <w:t xml:space="preserve">their files </w:t>
      </w:r>
      <w:r w:rsidR="00FD153D">
        <w:rPr>
          <w:rFonts w:ascii="Times New Roman" w:eastAsia="Times New Roman" w:hAnsi="Times New Roman" w:cs="Times New Roman"/>
        </w:rPr>
        <w:t>again?  Or can they be</w:t>
      </w:r>
      <w:r w:rsidR="00BE7201" w:rsidRPr="00922123">
        <w:rPr>
          <w:rFonts w:ascii="Times New Roman" w:eastAsia="Times New Roman" w:hAnsi="Times New Roman" w:cs="Times New Roman"/>
        </w:rPr>
        <w:t xml:space="preserve"> readmitted?  </w:t>
      </w:r>
      <w:r w:rsidR="00D15E60" w:rsidRPr="00922123">
        <w:rPr>
          <w:rFonts w:ascii="Times New Roman" w:eastAsia="Times New Roman" w:hAnsi="Times New Roman" w:cs="Times New Roman"/>
        </w:rPr>
        <w:t xml:space="preserve"> </w:t>
      </w:r>
    </w:p>
    <w:p w14:paraId="5E9BCAC6" w14:textId="77777777" w:rsidR="0051348B" w:rsidRDefault="006F00B5" w:rsidP="0051348B">
      <w:pPr>
        <w:spacing w:before="100" w:beforeAutospacing="1" w:after="0" w:afterAutospacing="1" w:line="240" w:lineRule="auto"/>
        <w:ind w:left="640"/>
        <w:rPr>
          <w:rFonts w:ascii="Times New Roman" w:eastAsia="Times New Roman" w:hAnsi="Times New Roman" w:cs="Times New Roman"/>
          <w:color w:val="000000"/>
        </w:rPr>
      </w:pPr>
      <w:r w:rsidRPr="00922123">
        <w:rPr>
          <w:rFonts w:ascii="Times New Roman" w:eastAsia="Times New Roman" w:hAnsi="Times New Roman" w:cs="Times New Roman"/>
          <w:color w:val="000000"/>
        </w:rPr>
        <w:t xml:space="preserve">Since there are not any major concerns, the dean will keep this in her </w:t>
      </w:r>
      <w:r w:rsidR="00D15E60" w:rsidRPr="00922123">
        <w:rPr>
          <w:rFonts w:ascii="Times New Roman" w:eastAsia="Times New Roman" w:hAnsi="Times New Roman" w:cs="Times New Roman"/>
          <w:color w:val="000000"/>
        </w:rPr>
        <w:t>office.  Letters will be sent t</w:t>
      </w:r>
      <w:r w:rsidRPr="00922123">
        <w:rPr>
          <w:rFonts w:ascii="Times New Roman" w:eastAsia="Times New Roman" w:hAnsi="Times New Roman" w:cs="Times New Roman"/>
          <w:color w:val="000000"/>
        </w:rPr>
        <w:t xml:space="preserve">o </w:t>
      </w:r>
      <w:r w:rsidR="00D15E60" w:rsidRPr="00922123">
        <w:rPr>
          <w:rFonts w:ascii="Times New Roman" w:eastAsia="Times New Roman" w:hAnsi="Times New Roman" w:cs="Times New Roman"/>
          <w:color w:val="000000"/>
        </w:rPr>
        <w:t>departments</w:t>
      </w:r>
      <w:r w:rsidRPr="00922123">
        <w:rPr>
          <w:rFonts w:ascii="Times New Roman" w:eastAsia="Times New Roman" w:hAnsi="Times New Roman" w:cs="Times New Roman"/>
          <w:color w:val="000000"/>
        </w:rPr>
        <w:t xml:space="preserve">, </w:t>
      </w:r>
      <w:r w:rsidR="00D15E60" w:rsidRPr="00922123">
        <w:rPr>
          <w:rFonts w:ascii="Times New Roman" w:eastAsia="Times New Roman" w:hAnsi="Times New Roman" w:cs="Times New Roman"/>
          <w:color w:val="000000"/>
        </w:rPr>
        <w:t xml:space="preserve">the </w:t>
      </w:r>
      <w:r w:rsidRPr="00922123">
        <w:rPr>
          <w:rFonts w:ascii="Times New Roman" w:eastAsia="Times New Roman" w:hAnsi="Times New Roman" w:cs="Times New Roman"/>
          <w:color w:val="000000"/>
        </w:rPr>
        <w:t xml:space="preserve">student will </w:t>
      </w:r>
      <w:r w:rsidR="00D15E60" w:rsidRPr="00922123">
        <w:rPr>
          <w:rFonts w:ascii="Times New Roman" w:eastAsia="Times New Roman" w:hAnsi="Times New Roman" w:cs="Times New Roman"/>
          <w:color w:val="000000"/>
        </w:rPr>
        <w:t>be told to m</w:t>
      </w:r>
      <w:r w:rsidRPr="00922123">
        <w:rPr>
          <w:rFonts w:ascii="Times New Roman" w:eastAsia="Times New Roman" w:hAnsi="Times New Roman" w:cs="Times New Roman"/>
          <w:color w:val="000000"/>
        </w:rPr>
        <w:t>ake a</w:t>
      </w:r>
      <w:r w:rsidR="00D15E60" w:rsidRPr="00922123">
        <w:rPr>
          <w:rFonts w:ascii="Times New Roman" w:eastAsia="Times New Roman" w:hAnsi="Times New Roman" w:cs="Times New Roman"/>
          <w:color w:val="000000"/>
        </w:rPr>
        <w:t>n a</w:t>
      </w:r>
      <w:r w:rsidRPr="00922123">
        <w:rPr>
          <w:rFonts w:ascii="Times New Roman" w:eastAsia="Times New Roman" w:hAnsi="Times New Roman" w:cs="Times New Roman"/>
          <w:color w:val="000000"/>
        </w:rPr>
        <w:t>pp</w:t>
      </w:r>
      <w:r w:rsidR="00D15E60" w:rsidRPr="00922123">
        <w:rPr>
          <w:rFonts w:ascii="Times New Roman" w:eastAsia="Times New Roman" w:hAnsi="Times New Roman" w:cs="Times New Roman"/>
          <w:color w:val="000000"/>
        </w:rPr>
        <w:t xml:space="preserve">ointment </w:t>
      </w:r>
      <w:r w:rsidRPr="00922123">
        <w:rPr>
          <w:rFonts w:ascii="Times New Roman" w:eastAsia="Times New Roman" w:hAnsi="Times New Roman" w:cs="Times New Roman"/>
          <w:color w:val="000000"/>
        </w:rPr>
        <w:t xml:space="preserve">with </w:t>
      </w:r>
      <w:r w:rsidR="00FD153D">
        <w:rPr>
          <w:rFonts w:ascii="Times New Roman" w:eastAsia="Times New Roman" w:hAnsi="Times New Roman" w:cs="Times New Roman"/>
          <w:color w:val="000000"/>
        </w:rPr>
        <w:t xml:space="preserve">her or his </w:t>
      </w:r>
      <w:r w:rsidR="00244B20">
        <w:rPr>
          <w:rFonts w:ascii="Times New Roman" w:eastAsia="Times New Roman" w:hAnsi="Times New Roman" w:cs="Times New Roman"/>
          <w:color w:val="000000"/>
        </w:rPr>
        <w:t>advisor and then revise the</w:t>
      </w:r>
      <w:r w:rsidR="00D15E60" w:rsidRPr="00922123">
        <w:rPr>
          <w:rFonts w:ascii="Times New Roman" w:eastAsia="Times New Roman" w:hAnsi="Times New Roman" w:cs="Times New Roman"/>
          <w:color w:val="000000"/>
        </w:rPr>
        <w:t xml:space="preserve"> </w:t>
      </w:r>
      <w:r w:rsidRPr="00922123">
        <w:rPr>
          <w:rFonts w:ascii="Times New Roman" w:eastAsia="Times New Roman" w:hAnsi="Times New Roman" w:cs="Times New Roman"/>
          <w:color w:val="000000"/>
        </w:rPr>
        <w:t>planned program</w:t>
      </w:r>
      <w:r w:rsidR="00D15E60" w:rsidRPr="00922123">
        <w:rPr>
          <w:rFonts w:ascii="Times New Roman" w:eastAsia="Times New Roman" w:hAnsi="Times New Roman" w:cs="Times New Roman"/>
          <w:color w:val="000000"/>
        </w:rPr>
        <w:t>.</w:t>
      </w:r>
    </w:p>
    <w:p w14:paraId="19BEF52F" w14:textId="77777777" w:rsidR="006F00B5" w:rsidRPr="0051348B" w:rsidRDefault="00D15E60" w:rsidP="0051348B">
      <w:pPr>
        <w:pStyle w:val="ListParagraph"/>
        <w:numPr>
          <w:ilvl w:val="0"/>
          <w:numId w:val="19"/>
        </w:numPr>
        <w:spacing w:before="100" w:beforeAutospacing="1" w:after="0" w:afterAutospacing="1" w:line="240" w:lineRule="auto"/>
        <w:rPr>
          <w:rFonts w:ascii="Times New Roman" w:eastAsia="Times New Roman" w:hAnsi="Times New Roman" w:cs="Times New Roman"/>
          <w:color w:val="000000"/>
        </w:rPr>
      </w:pPr>
      <w:r w:rsidRPr="0051348B">
        <w:rPr>
          <w:rFonts w:ascii="Times New Roman" w:eastAsia="Times New Roman" w:hAnsi="Times New Roman" w:cs="Times New Roman"/>
          <w:color w:val="000000"/>
        </w:rPr>
        <w:t xml:space="preserve">Website </w:t>
      </w:r>
      <w:r w:rsidR="006F00B5" w:rsidRPr="0051348B">
        <w:rPr>
          <w:rFonts w:ascii="Times New Roman" w:eastAsia="Times New Roman" w:hAnsi="Times New Roman" w:cs="Times New Roman"/>
          <w:color w:val="000000"/>
        </w:rPr>
        <w:t>updates</w:t>
      </w:r>
      <w:r w:rsidRPr="0051348B">
        <w:rPr>
          <w:rFonts w:ascii="Times New Roman" w:eastAsia="Times New Roman" w:hAnsi="Times New Roman" w:cs="Times New Roman"/>
          <w:color w:val="000000"/>
        </w:rPr>
        <w:t xml:space="preserve">:  It’s time to update the website.  The Dean is looking for </w:t>
      </w:r>
      <w:r w:rsidR="006F00B5" w:rsidRPr="0051348B">
        <w:rPr>
          <w:rFonts w:ascii="Times New Roman" w:eastAsia="Times New Roman" w:hAnsi="Times New Roman" w:cs="Times New Roman"/>
          <w:color w:val="000000"/>
        </w:rPr>
        <w:t xml:space="preserve">10 </w:t>
      </w:r>
      <w:r w:rsidRPr="0051348B">
        <w:rPr>
          <w:rFonts w:ascii="Times New Roman" w:eastAsia="Times New Roman" w:hAnsi="Times New Roman" w:cs="Times New Roman"/>
          <w:color w:val="000000"/>
        </w:rPr>
        <w:t>or so f</w:t>
      </w:r>
      <w:r w:rsidR="006F00B5" w:rsidRPr="0051348B">
        <w:rPr>
          <w:rFonts w:ascii="Times New Roman" w:eastAsia="Times New Roman" w:hAnsi="Times New Roman" w:cs="Times New Roman"/>
          <w:color w:val="000000"/>
        </w:rPr>
        <w:t>aculty</w:t>
      </w:r>
      <w:r w:rsidR="00244B20" w:rsidRPr="0051348B">
        <w:rPr>
          <w:rFonts w:ascii="Times New Roman" w:eastAsia="Times New Roman" w:hAnsi="Times New Roman" w:cs="Times New Roman"/>
          <w:color w:val="000000"/>
        </w:rPr>
        <w:t xml:space="preserve"> who are willing to</w:t>
      </w:r>
      <w:r w:rsidR="006F00B5" w:rsidRPr="0051348B">
        <w:rPr>
          <w:rFonts w:ascii="Times New Roman" w:eastAsia="Times New Roman" w:hAnsi="Times New Roman" w:cs="Times New Roman"/>
          <w:color w:val="000000"/>
        </w:rPr>
        <w:t xml:space="preserve"> </w:t>
      </w:r>
      <w:r w:rsidRPr="0051348B">
        <w:rPr>
          <w:rFonts w:ascii="Times New Roman" w:eastAsia="Times New Roman" w:hAnsi="Times New Roman" w:cs="Times New Roman"/>
          <w:color w:val="000000"/>
        </w:rPr>
        <w:t>take</w:t>
      </w:r>
      <w:r w:rsidR="006F00B5" w:rsidRPr="0051348B">
        <w:rPr>
          <w:rFonts w:ascii="Times New Roman" w:eastAsia="Times New Roman" w:hAnsi="Times New Roman" w:cs="Times New Roman"/>
          <w:color w:val="000000"/>
        </w:rPr>
        <w:t xml:space="preserve"> pictures </w:t>
      </w:r>
      <w:r w:rsidRPr="0051348B">
        <w:rPr>
          <w:rFonts w:ascii="Times New Roman" w:eastAsia="Times New Roman" w:hAnsi="Times New Roman" w:cs="Times New Roman"/>
          <w:color w:val="000000"/>
        </w:rPr>
        <w:t xml:space="preserve">with the </w:t>
      </w:r>
      <w:r w:rsidR="006F00B5" w:rsidRPr="0051348B">
        <w:rPr>
          <w:rFonts w:ascii="Times New Roman" w:eastAsia="Times New Roman" w:hAnsi="Times New Roman" w:cs="Times New Roman"/>
          <w:color w:val="000000"/>
        </w:rPr>
        <w:t>students</w:t>
      </w:r>
      <w:r w:rsidRPr="0051348B">
        <w:rPr>
          <w:rFonts w:ascii="Times New Roman" w:eastAsia="Times New Roman" w:hAnsi="Times New Roman" w:cs="Times New Roman"/>
          <w:color w:val="000000"/>
        </w:rPr>
        <w:t>.  She will</w:t>
      </w:r>
      <w:r w:rsidR="006F00B5" w:rsidRPr="0051348B">
        <w:rPr>
          <w:rFonts w:ascii="Times New Roman" w:eastAsia="Times New Roman" w:hAnsi="Times New Roman" w:cs="Times New Roman"/>
          <w:color w:val="000000"/>
        </w:rPr>
        <w:t xml:space="preserve"> find a</w:t>
      </w:r>
      <w:r w:rsidRPr="0051348B">
        <w:rPr>
          <w:rFonts w:ascii="Times New Roman" w:eastAsia="Times New Roman" w:hAnsi="Times New Roman" w:cs="Times New Roman"/>
          <w:color w:val="000000"/>
        </w:rPr>
        <w:t xml:space="preserve"> convenient </w:t>
      </w:r>
      <w:r w:rsidR="006F00B5" w:rsidRPr="0051348B">
        <w:rPr>
          <w:rFonts w:ascii="Times New Roman" w:eastAsia="Times New Roman" w:hAnsi="Times New Roman" w:cs="Times New Roman"/>
          <w:color w:val="000000"/>
        </w:rPr>
        <w:t xml:space="preserve">time </w:t>
      </w:r>
      <w:r w:rsidRPr="0051348B">
        <w:rPr>
          <w:rFonts w:ascii="Times New Roman" w:eastAsia="Times New Roman" w:hAnsi="Times New Roman" w:cs="Times New Roman"/>
          <w:color w:val="000000"/>
        </w:rPr>
        <w:t xml:space="preserve">for all </w:t>
      </w:r>
      <w:r w:rsidR="006F00B5" w:rsidRPr="0051348B">
        <w:rPr>
          <w:rFonts w:ascii="Times New Roman" w:eastAsia="Times New Roman" w:hAnsi="Times New Roman" w:cs="Times New Roman"/>
          <w:color w:val="000000"/>
        </w:rPr>
        <w:t>to do this</w:t>
      </w:r>
      <w:r w:rsidRPr="0051348B">
        <w:rPr>
          <w:rFonts w:ascii="Times New Roman" w:eastAsia="Times New Roman" w:hAnsi="Times New Roman" w:cs="Times New Roman"/>
          <w:color w:val="000000"/>
        </w:rPr>
        <w:t>.</w:t>
      </w:r>
      <w:r w:rsidR="006F00B5" w:rsidRPr="0051348B">
        <w:rPr>
          <w:rFonts w:ascii="Times New Roman" w:eastAsia="Times New Roman" w:hAnsi="Times New Roman" w:cs="Times New Roman"/>
          <w:color w:val="000000"/>
        </w:rPr>
        <w:t xml:space="preserve">  It will probably take an hour or so.  </w:t>
      </w:r>
    </w:p>
    <w:p w14:paraId="4DD0CB17" w14:textId="77777777" w:rsidR="00D15E60" w:rsidRPr="00922123" w:rsidRDefault="006F00B5" w:rsidP="006F00B5">
      <w:pPr>
        <w:spacing w:after="0" w:line="240" w:lineRule="auto"/>
        <w:rPr>
          <w:rFonts w:ascii="Times New Roman" w:eastAsia="Times New Roman" w:hAnsi="Times New Roman" w:cs="Times New Roman"/>
        </w:rPr>
      </w:pPr>
      <w:r w:rsidRPr="00922123">
        <w:rPr>
          <w:rFonts w:ascii="Times New Roman" w:eastAsia="Times New Roman" w:hAnsi="Times New Roman" w:cs="Times New Roman"/>
          <w:b/>
          <w:bCs/>
        </w:rPr>
        <w:t>GSA</w:t>
      </w:r>
      <w:r w:rsidRPr="00922123">
        <w:rPr>
          <w:rFonts w:ascii="Times New Roman" w:eastAsia="Times New Roman" w:hAnsi="Times New Roman" w:cs="Times New Roman"/>
        </w:rPr>
        <w:t xml:space="preserve"> Update from </w:t>
      </w:r>
      <w:r w:rsidR="00D15E60" w:rsidRPr="00922123">
        <w:rPr>
          <w:rFonts w:ascii="Times New Roman" w:eastAsia="Times New Roman" w:hAnsi="Times New Roman" w:cs="Times New Roman"/>
        </w:rPr>
        <w:t>Erica Gardner</w:t>
      </w:r>
      <w:r w:rsidR="00DA5838">
        <w:rPr>
          <w:rFonts w:ascii="Times New Roman" w:eastAsia="Times New Roman" w:hAnsi="Times New Roman" w:cs="Times New Roman"/>
        </w:rPr>
        <w:t xml:space="preserve"> -Promotions and Marketing Officer</w:t>
      </w:r>
      <w:r w:rsidR="00D15E60" w:rsidRPr="00922123">
        <w:rPr>
          <w:rFonts w:ascii="Times New Roman" w:eastAsia="Times New Roman" w:hAnsi="Times New Roman" w:cs="Times New Roman"/>
        </w:rPr>
        <w:t>:</w:t>
      </w:r>
    </w:p>
    <w:p w14:paraId="5E0C01FA" w14:textId="77777777" w:rsidR="00D15E60" w:rsidRPr="00922123" w:rsidRDefault="00D15E60" w:rsidP="006F00B5">
      <w:pPr>
        <w:spacing w:after="0" w:line="240" w:lineRule="auto"/>
        <w:rPr>
          <w:rFonts w:ascii="Times New Roman" w:eastAsia="Times New Roman" w:hAnsi="Times New Roman" w:cs="Times New Roman"/>
        </w:rPr>
      </w:pPr>
    </w:p>
    <w:p w14:paraId="0DB4BEBF" w14:textId="77777777" w:rsidR="007A3D0F" w:rsidRPr="00922123" w:rsidRDefault="006F00B5" w:rsidP="007A3D0F">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rPr>
        <w:t>Funding</w:t>
      </w:r>
      <w:r w:rsidR="00D15E60" w:rsidRPr="00922123">
        <w:rPr>
          <w:rFonts w:ascii="Times New Roman" w:eastAsia="Times New Roman" w:hAnsi="Times New Roman" w:cs="Times New Roman"/>
        </w:rPr>
        <w:t>:  If any stude</w:t>
      </w:r>
      <w:r w:rsidRPr="00922123">
        <w:rPr>
          <w:rFonts w:ascii="Times New Roman" w:eastAsia="Times New Roman" w:hAnsi="Times New Roman" w:cs="Times New Roman"/>
        </w:rPr>
        <w:t>nts have gotten funding from GSA</w:t>
      </w:r>
      <w:r w:rsidR="00D15E60" w:rsidRPr="00922123">
        <w:rPr>
          <w:rFonts w:ascii="Times New Roman" w:eastAsia="Times New Roman" w:hAnsi="Times New Roman" w:cs="Times New Roman"/>
        </w:rPr>
        <w:t xml:space="preserve">, </w:t>
      </w:r>
      <w:r w:rsidRPr="00922123">
        <w:rPr>
          <w:rFonts w:ascii="Times New Roman" w:eastAsia="Times New Roman" w:hAnsi="Times New Roman" w:cs="Times New Roman"/>
        </w:rPr>
        <w:t>the money has been disbursed.  </w:t>
      </w:r>
      <w:r w:rsidR="007A3D0F" w:rsidRPr="00922123">
        <w:rPr>
          <w:rFonts w:ascii="Times New Roman" w:eastAsia="Times New Roman" w:hAnsi="Times New Roman" w:cs="Times New Roman"/>
          <w:color w:val="010101"/>
        </w:rPr>
        <w:t>Any students who did not get money granted to them will be notified via email.  </w:t>
      </w:r>
    </w:p>
    <w:p w14:paraId="6A066094" w14:textId="77777777" w:rsidR="00D15E60" w:rsidRPr="00922123" w:rsidRDefault="00D15E60" w:rsidP="006F00B5">
      <w:pPr>
        <w:spacing w:after="0" w:line="240" w:lineRule="auto"/>
        <w:rPr>
          <w:rFonts w:ascii="Times New Roman" w:eastAsia="Times New Roman" w:hAnsi="Times New Roman" w:cs="Times New Roman"/>
        </w:rPr>
      </w:pPr>
    </w:p>
    <w:p w14:paraId="11B3FAA4" w14:textId="77777777" w:rsidR="007A3D0F" w:rsidRPr="00922123" w:rsidRDefault="007A3D0F" w:rsidP="006F00B5">
      <w:pPr>
        <w:spacing w:after="0" w:line="240" w:lineRule="auto"/>
        <w:rPr>
          <w:rFonts w:ascii="Times New Roman" w:eastAsia="Times New Roman" w:hAnsi="Times New Roman" w:cs="Times New Roman"/>
        </w:rPr>
      </w:pPr>
      <w:r w:rsidRPr="00922123">
        <w:rPr>
          <w:rFonts w:ascii="Times New Roman" w:eastAsia="Times New Roman" w:hAnsi="Times New Roman" w:cs="Times New Roman"/>
        </w:rPr>
        <w:t xml:space="preserve">Important GSA Dates:  </w:t>
      </w:r>
    </w:p>
    <w:p w14:paraId="40A31622" w14:textId="77777777" w:rsidR="00D15E60" w:rsidRPr="00922123" w:rsidRDefault="006F00B5" w:rsidP="007A3D0F">
      <w:pPr>
        <w:pStyle w:val="ListParagraph"/>
        <w:numPr>
          <w:ilvl w:val="0"/>
          <w:numId w:val="17"/>
        </w:numPr>
        <w:rPr>
          <w:rFonts w:ascii="Times New Roman" w:eastAsia="Times New Roman" w:hAnsi="Times New Roman" w:cs="Times New Roman"/>
        </w:rPr>
      </w:pPr>
      <w:r w:rsidRPr="00922123">
        <w:rPr>
          <w:rFonts w:ascii="Times New Roman" w:eastAsia="Times New Roman" w:hAnsi="Times New Roman" w:cs="Times New Roman"/>
        </w:rPr>
        <w:t>April 1</w:t>
      </w:r>
      <w:r w:rsidR="007A3D0F" w:rsidRPr="00922123">
        <w:rPr>
          <w:rFonts w:ascii="Times New Roman" w:eastAsia="Times New Roman" w:hAnsi="Times New Roman" w:cs="Times New Roman"/>
        </w:rPr>
        <w:t>, 2015:</w:t>
      </w:r>
      <w:r w:rsidRPr="00922123">
        <w:rPr>
          <w:rFonts w:ascii="Times New Roman" w:eastAsia="Times New Roman" w:hAnsi="Times New Roman" w:cs="Times New Roman"/>
        </w:rPr>
        <w:t xml:space="preserve">  </w:t>
      </w:r>
      <w:r w:rsidR="007A3D0F" w:rsidRPr="00922123">
        <w:rPr>
          <w:rFonts w:ascii="Times New Roman" w:hAnsi="Times New Roman" w:cs="Times New Roman"/>
        </w:rPr>
        <w:t xml:space="preserve">The </w:t>
      </w:r>
      <w:r w:rsidR="007A3D0F" w:rsidRPr="00922123">
        <w:rPr>
          <w:rFonts w:ascii="Times New Roman" w:hAnsi="Times New Roman" w:cs="Times New Roman"/>
          <w:b/>
        </w:rPr>
        <w:t>Etiquette &amp; Networking Dinner</w:t>
      </w:r>
      <w:r w:rsidR="007A3D0F" w:rsidRPr="00922123">
        <w:rPr>
          <w:rFonts w:ascii="Times New Roman" w:hAnsi="Times New Roman" w:cs="Times New Roman"/>
        </w:rPr>
        <w:t xml:space="preserve"> with CACE, at 7pm in the Connecticut Room, there is space for 50 people.  </w:t>
      </w:r>
      <w:r w:rsidR="007A3D0F" w:rsidRPr="00922123">
        <w:rPr>
          <w:rFonts w:ascii="Times New Roman" w:eastAsia="Times New Roman" w:hAnsi="Times New Roman" w:cs="Times New Roman"/>
        </w:rPr>
        <w:t>Information will be forthcoming</w:t>
      </w:r>
      <w:proofErr w:type="gramStart"/>
      <w:r w:rsidR="007A3D0F" w:rsidRPr="00922123">
        <w:rPr>
          <w:rFonts w:ascii="Times New Roman" w:eastAsia="Times New Roman" w:hAnsi="Times New Roman" w:cs="Times New Roman"/>
        </w:rPr>
        <w:t>.</w:t>
      </w:r>
      <w:r w:rsidRPr="00922123">
        <w:rPr>
          <w:rFonts w:ascii="Times New Roman" w:eastAsia="Times New Roman" w:hAnsi="Times New Roman" w:cs="Times New Roman"/>
        </w:rPr>
        <w:t>.</w:t>
      </w:r>
      <w:proofErr w:type="gramEnd"/>
      <w:r w:rsidRPr="00922123">
        <w:rPr>
          <w:rFonts w:ascii="Times New Roman" w:eastAsia="Times New Roman" w:hAnsi="Times New Roman" w:cs="Times New Roman"/>
        </w:rPr>
        <w:t xml:space="preserve">  </w:t>
      </w:r>
    </w:p>
    <w:p w14:paraId="4B94E4CD" w14:textId="77777777" w:rsidR="00D33CDA" w:rsidRPr="00922123" w:rsidRDefault="00D33CDA" w:rsidP="007A3D0F">
      <w:pPr>
        <w:spacing w:after="0" w:line="240" w:lineRule="auto"/>
        <w:rPr>
          <w:rFonts w:ascii="Times New Roman" w:eastAsia="Times New Roman" w:hAnsi="Times New Roman" w:cs="Times New Roman"/>
        </w:rPr>
      </w:pPr>
    </w:p>
    <w:p w14:paraId="2A1A6D22" w14:textId="77777777" w:rsidR="00D33CDA" w:rsidRPr="00922123" w:rsidRDefault="00D33CDA" w:rsidP="007A3D0F">
      <w:pPr>
        <w:pStyle w:val="ListParagraph"/>
        <w:numPr>
          <w:ilvl w:val="0"/>
          <w:numId w:val="17"/>
        </w:numPr>
        <w:spacing w:after="0" w:line="240" w:lineRule="auto"/>
        <w:rPr>
          <w:rFonts w:ascii="Times New Roman" w:hAnsi="Times New Roman" w:cs="Times New Roman"/>
        </w:rPr>
      </w:pPr>
      <w:r w:rsidRPr="00922123">
        <w:rPr>
          <w:rFonts w:ascii="Times New Roman" w:hAnsi="Times New Roman" w:cs="Times New Roman"/>
        </w:rPr>
        <w:t xml:space="preserve">March 4, 2015, </w:t>
      </w:r>
      <w:r w:rsidRPr="00922123">
        <w:rPr>
          <w:rFonts w:ascii="Times New Roman" w:hAnsi="Times New Roman" w:cs="Times New Roman"/>
          <w:b/>
        </w:rPr>
        <w:t>Election Info Meetings</w:t>
      </w:r>
      <w:r w:rsidRPr="00922123">
        <w:rPr>
          <w:rFonts w:ascii="Times New Roman" w:hAnsi="Times New Roman" w:cs="Times New Roman"/>
        </w:rPr>
        <w:t>: Student Center, Clock Tower Room, 4:15pm &amp; Barnard Hall @ 7:15pm</w:t>
      </w:r>
    </w:p>
    <w:p w14:paraId="52D970F7" w14:textId="77777777" w:rsidR="00D33CDA" w:rsidRPr="00922123" w:rsidRDefault="00D33CDA" w:rsidP="007A3D0F">
      <w:pPr>
        <w:pStyle w:val="ListParagraph"/>
        <w:numPr>
          <w:ilvl w:val="0"/>
          <w:numId w:val="17"/>
        </w:numPr>
        <w:spacing w:after="0" w:line="240" w:lineRule="auto"/>
        <w:rPr>
          <w:rFonts w:ascii="Times New Roman" w:hAnsi="Times New Roman" w:cs="Times New Roman"/>
        </w:rPr>
      </w:pPr>
      <w:r w:rsidRPr="00922123">
        <w:rPr>
          <w:rFonts w:ascii="Times New Roman" w:hAnsi="Times New Roman" w:cs="Times New Roman"/>
        </w:rPr>
        <w:t xml:space="preserve">March 27, 2015, </w:t>
      </w:r>
      <w:r w:rsidR="00D70A7D" w:rsidRPr="00922123">
        <w:rPr>
          <w:rFonts w:ascii="Times New Roman" w:hAnsi="Times New Roman" w:cs="Times New Roman"/>
          <w:b/>
        </w:rPr>
        <w:t>Election Nominations Deadline</w:t>
      </w:r>
      <w:r w:rsidR="00D70A7D" w:rsidRPr="00922123">
        <w:rPr>
          <w:rFonts w:ascii="Times New Roman" w:hAnsi="Times New Roman" w:cs="Times New Roman"/>
        </w:rPr>
        <w:t xml:space="preserve">, </w:t>
      </w:r>
      <w:r w:rsidR="007A3D0F" w:rsidRPr="00922123">
        <w:rPr>
          <w:rFonts w:ascii="Times New Roman" w:hAnsi="Times New Roman" w:cs="Times New Roman"/>
        </w:rPr>
        <w:t xml:space="preserve">either </w:t>
      </w:r>
      <w:r w:rsidRPr="00922123">
        <w:rPr>
          <w:rFonts w:ascii="Times New Roman" w:hAnsi="Times New Roman" w:cs="Times New Roman"/>
        </w:rPr>
        <w:t>by 4:30pm to the Graduate Studies Office or at midnight to cwilliamsbey@my.ccsu.edu</w:t>
      </w:r>
    </w:p>
    <w:p w14:paraId="7ACF95BC" w14:textId="77777777" w:rsidR="00D33CDA" w:rsidRPr="00922123" w:rsidRDefault="00D33CDA" w:rsidP="007A3D0F">
      <w:pPr>
        <w:pStyle w:val="ListParagraph"/>
        <w:numPr>
          <w:ilvl w:val="0"/>
          <w:numId w:val="17"/>
        </w:numPr>
        <w:spacing w:after="0" w:line="240" w:lineRule="auto"/>
        <w:rPr>
          <w:rFonts w:ascii="Times New Roman" w:hAnsi="Times New Roman" w:cs="Times New Roman"/>
        </w:rPr>
      </w:pPr>
      <w:r w:rsidRPr="00922123">
        <w:rPr>
          <w:rFonts w:ascii="Times New Roman" w:hAnsi="Times New Roman" w:cs="Times New Roman"/>
        </w:rPr>
        <w:t xml:space="preserve">April 6 through Friday, April 10, 2015.  </w:t>
      </w:r>
      <w:r w:rsidR="007A3D0F" w:rsidRPr="00922123">
        <w:rPr>
          <w:rFonts w:ascii="Times New Roman" w:hAnsi="Times New Roman" w:cs="Times New Roman"/>
          <w:b/>
        </w:rPr>
        <w:t>GSA Elections</w:t>
      </w:r>
      <w:r w:rsidR="007A3D0F" w:rsidRPr="00922123">
        <w:rPr>
          <w:rFonts w:ascii="Times New Roman" w:hAnsi="Times New Roman" w:cs="Times New Roman"/>
        </w:rPr>
        <w:t xml:space="preserve">:  </w:t>
      </w:r>
      <w:r w:rsidRPr="00922123">
        <w:rPr>
          <w:rFonts w:ascii="Times New Roman" w:hAnsi="Times New Roman" w:cs="Times New Roman"/>
        </w:rPr>
        <w:t xml:space="preserve">Online via The Link:  http://thelink.ccsu.edu </w:t>
      </w:r>
    </w:p>
    <w:p w14:paraId="08B03D9E" w14:textId="77777777" w:rsidR="00D33CDA" w:rsidRPr="00922123" w:rsidRDefault="007A3D0F" w:rsidP="007A3D0F">
      <w:pPr>
        <w:pStyle w:val="ListParagraph"/>
        <w:numPr>
          <w:ilvl w:val="0"/>
          <w:numId w:val="17"/>
        </w:numPr>
        <w:spacing w:after="0" w:line="240" w:lineRule="auto"/>
        <w:rPr>
          <w:rFonts w:ascii="Times New Roman" w:hAnsi="Times New Roman" w:cs="Times New Roman"/>
        </w:rPr>
      </w:pPr>
      <w:r w:rsidRPr="00922123">
        <w:rPr>
          <w:rFonts w:ascii="Times New Roman" w:hAnsi="Times New Roman" w:cs="Times New Roman"/>
        </w:rPr>
        <w:t xml:space="preserve">April 13, 2015:  </w:t>
      </w:r>
      <w:r w:rsidR="00D33CDA" w:rsidRPr="00922123">
        <w:rPr>
          <w:rFonts w:ascii="Times New Roman" w:hAnsi="Times New Roman" w:cs="Times New Roman"/>
          <w:b/>
        </w:rPr>
        <w:t>2015-2016 Executive Board Announced</w:t>
      </w:r>
      <w:r w:rsidRPr="00922123">
        <w:rPr>
          <w:rFonts w:ascii="Times New Roman" w:hAnsi="Times New Roman" w:cs="Times New Roman"/>
        </w:rPr>
        <w:t xml:space="preserve"> </w:t>
      </w:r>
      <w:r w:rsidR="00D33CDA" w:rsidRPr="00922123">
        <w:rPr>
          <w:rFonts w:ascii="Times New Roman" w:hAnsi="Times New Roman" w:cs="Times New Roman"/>
        </w:rPr>
        <w:t xml:space="preserve">  Student Center 1849 Room at 7:15pm </w:t>
      </w:r>
    </w:p>
    <w:p w14:paraId="6C3894A9" w14:textId="77777777" w:rsidR="00D33CDA" w:rsidRPr="00922123" w:rsidRDefault="007A3D0F" w:rsidP="007A3D0F">
      <w:pPr>
        <w:pStyle w:val="ListParagraph"/>
        <w:numPr>
          <w:ilvl w:val="0"/>
          <w:numId w:val="17"/>
        </w:numPr>
        <w:spacing w:after="0" w:line="240" w:lineRule="auto"/>
        <w:rPr>
          <w:rFonts w:ascii="Times New Roman" w:hAnsi="Times New Roman" w:cs="Times New Roman"/>
        </w:rPr>
      </w:pPr>
      <w:r w:rsidRPr="00922123">
        <w:rPr>
          <w:rFonts w:ascii="Times New Roman" w:hAnsi="Times New Roman" w:cs="Times New Roman"/>
        </w:rPr>
        <w:t xml:space="preserve">April 15, 2015 </w:t>
      </w:r>
      <w:r w:rsidR="00D33CDA" w:rsidRPr="00922123">
        <w:rPr>
          <w:rFonts w:ascii="Times New Roman" w:hAnsi="Times New Roman" w:cs="Times New Roman"/>
          <w:b/>
        </w:rPr>
        <w:t>First 2015-2016 Meeting</w:t>
      </w:r>
      <w:r w:rsidRPr="00922123">
        <w:rPr>
          <w:rFonts w:ascii="Times New Roman" w:hAnsi="Times New Roman" w:cs="Times New Roman"/>
        </w:rPr>
        <w:t xml:space="preserve">: </w:t>
      </w:r>
      <w:r w:rsidR="00D33CDA" w:rsidRPr="00922123">
        <w:rPr>
          <w:rFonts w:ascii="Times New Roman" w:hAnsi="Times New Roman" w:cs="Times New Roman"/>
        </w:rPr>
        <w:t xml:space="preserve">Student Center </w:t>
      </w:r>
      <w:proofErr w:type="spellStart"/>
      <w:r w:rsidR="00D33CDA" w:rsidRPr="00922123">
        <w:rPr>
          <w:rFonts w:ascii="Times New Roman" w:hAnsi="Times New Roman" w:cs="Times New Roman"/>
        </w:rPr>
        <w:t>Philbrick</w:t>
      </w:r>
      <w:proofErr w:type="spellEnd"/>
      <w:r w:rsidR="00D33CDA" w:rsidRPr="00922123">
        <w:rPr>
          <w:rFonts w:ascii="Times New Roman" w:hAnsi="Times New Roman" w:cs="Times New Roman"/>
        </w:rPr>
        <w:t xml:space="preserve"> Room at 7:15pm</w:t>
      </w:r>
    </w:p>
    <w:p w14:paraId="51AC156C" w14:textId="77777777" w:rsidR="006F00B5" w:rsidRPr="00922123" w:rsidRDefault="006F00B5" w:rsidP="007A3D0F">
      <w:pPr>
        <w:pStyle w:val="ListParagraph"/>
        <w:numPr>
          <w:ilvl w:val="0"/>
          <w:numId w:val="17"/>
        </w:numPr>
        <w:spacing w:after="0" w:line="240" w:lineRule="auto"/>
        <w:rPr>
          <w:rFonts w:ascii="Times New Roman" w:eastAsia="Times New Roman" w:hAnsi="Times New Roman" w:cs="Times New Roman"/>
        </w:rPr>
      </w:pPr>
      <w:r w:rsidRPr="00922123">
        <w:rPr>
          <w:rFonts w:ascii="Times New Roman" w:eastAsia="Times New Roman" w:hAnsi="Times New Roman" w:cs="Times New Roman"/>
        </w:rPr>
        <w:t>Graduation</w:t>
      </w:r>
      <w:r w:rsidR="00D15E60" w:rsidRPr="00922123">
        <w:rPr>
          <w:rFonts w:ascii="Times New Roman" w:eastAsia="Times New Roman" w:hAnsi="Times New Roman" w:cs="Times New Roman"/>
        </w:rPr>
        <w:t xml:space="preserve"> Day:  </w:t>
      </w:r>
      <w:r w:rsidR="0063653F" w:rsidRPr="00922123">
        <w:rPr>
          <w:rFonts w:ascii="Times New Roman" w:eastAsia="Times New Roman" w:hAnsi="Times New Roman" w:cs="Times New Roman"/>
          <w:b/>
        </w:rPr>
        <w:t>Graduate R</w:t>
      </w:r>
      <w:r w:rsidRPr="00922123">
        <w:rPr>
          <w:rFonts w:ascii="Times New Roman" w:eastAsia="Times New Roman" w:hAnsi="Times New Roman" w:cs="Times New Roman"/>
          <w:b/>
        </w:rPr>
        <w:t>eception</w:t>
      </w:r>
      <w:r w:rsidR="0063653F" w:rsidRPr="00922123">
        <w:rPr>
          <w:rFonts w:ascii="Times New Roman" w:eastAsia="Times New Roman" w:hAnsi="Times New Roman" w:cs="Times New Roman"/>
        </w:rPr>
        <w:t xml:space="preserve"> at</w:t>
      </w:r>
      <w:r w:rsidR="00D15E60" w:rsidRPr="00922123">
        <w:rPr>
          <w:rFonts w:ascii="Times New Roman" w:eastAsia="Times New Roman" w:hAnsi="Times New Roman" w:cs="Times New Roman"/>
        </w:rPr>
        <w:t xml:space="preserve"> </w:t>
      </w:r>
      <w:r w:rsidRPr="00922123">
        <w:rPr>
          <w:rFonts w:ascii="Times New Roman" w:eastAsia="Times New Roman" w:hAnsi="Times New Roman" w:cs="Times New Roman"/>
        </w:rPr>
        <w:t>9pm,</w:t>
      </w:r>
      <w:r w:rsidR="0063653F" w:rsidRPr="00922123">
        <w:rPr>
          <w:rFonts w:ascii="Times New Roman" w:eastAsia="Times New Roman" w:hAnsi="Times New Roman" w:cs="Times New Roman"/>
        </w:rPr>
        <w:t xml:space="preserve"> in A</w:t>
      </w:r>
      <w:r w:rsidRPr="00922123">
        <w:rPr>
          <w:rFonts w:ascii="Times New Roman" w:eastAsia="Times New Roman" w:hAnsi="Times New Roman" w:cs="Times New Roman"/>
        </w:rPr>
        <w:t xml:space="preserve">lumni </w:t>
      </w:r>
      <w:r w:rsidR="0063653F" w:rsidRPr="00922123">
        <w:rPr>
          <w:rFonts w:ascii="Times New Roman" w:eastAsia="Times New Roman" w:hAnsi="Times New Roman" w:cs="Times New Roman"/>
        </w:rPr>
        <w:t>H</w:t>
      </w:r>
      <w:r w:rsidRPr="00922123">
        <w:rPr>
          <w:rFonts w:ascii="Times New Roman" w:eastAsia="Times New Roman" w:hAnsi="Times New Roman" w:cs="Times New Roman"/>
        </w:rPr>
        <w:t>all.  </w:t>
      </w:r>
    </w:p>
    <w:p w14:paraId="51BEBE27" w14:textId="77777777" w:rsidR="006F00B5" w:rsidRPr="00922123" w:rsidRDefault="006F00B5" w:rsidP="006F00B5">
      <w:pPr>
        <w:spacing w:after="0" w:line="240" w:lineRule="auto"/>
        <w:rPr>
          <w:rFonts w:ascii="Times New Roman" w:eastAsia="Times New Roman" w:hAnsi="Times New Roman" w:cs="Times New Roman"/>
          <w:color w:val="000000"/>
        </w:rPr>
      </w:pPr>
    </w:p>
    <w:p w14:paraId="1D91C9EB"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00000"/>
        </w:rPr>
        <w:t>GSA scholarship</w:t>
      </w:r>
      <w:r w:rsidR="0063653F" w:rsidRPr="00922123">
        <w:rPr>
          <w:rFonts w:ascii="Times New Roman" w:eastAsia="Times New Roman" w:hAnsi="Times New Roman" w:cs="Times New Roman"/>
          <w:color w:val="000000"/>
        </w:rPr>
        <w:t>: Encourage</w:t>
      </w:r>
      <w:r w:rsidRPr="00922123">
        <w:rPr>
          <w:rFonts w:ascii="Times New Roman" w:eastAsia="Times New Roman" w:hAnsi="Times New Roman" w:cs="Times New Roman"/>
          <w:color w:val="000000"/>
        </w:rPr>
        <w:t xml:space="preserve"> students to apply</w:t>
      </w:r>
      <w:r w:rsidR="0063653F" w:rsidRPr="00922123">
        <w:rPr>
          <w:rFonts w:ascii="Times New Roman" w:eastAsia="Times New Roman" w:hAnsi="Times New Roman" w:cs="Times New Roman"/>
          <w:color w:val="000000"/>
        </w:rPr>
        <w:t xml:space="preserve"> for the GSA Scholarship.  The deadline is coming soon.  With the new Graduate website</w:t>
      </w:r>
      <w:r w:rsidRPr="00922123">
        <w:rPr>
          <w:rFonts w:ascii="Times New Roman" w:eastAsia="Times New Roman" w:hAnsi="Times New Roman" w:cs="Times New Roman"/>
          <w:color w:val="000000"/>
        </w:rPr>
        <w:t xml:space="preserve">, the scholarships will be </w:t>
      </w:r>
      <w:r w:rsidR="0063653F" w:rsidRPr="00922123">
        <w:rPr>
          <w:rFonts w:ascii="Times New Roman" w:eastAsia="Times New Roman" w:hAnsi="Times New Roman" w:cs="Times New Roman"/>
          <w:color w:val="000000"/>
        </w:rPr>
        <w:t>easier to locate.</w:t>
      </w:r>
      <w:r w:rsidRPr="00922123">
        <w:rPr>
          <w:rFonts w:ascii="Times New Roman" w:eastAsia="Times New Roman" w:hAnsi="Times New Roman" w:cs="Times New Roman"/>
          <w:color w:val="000000"/>
        </w:rPr>
        <w:t xml:space="preserve">  </w:t>
      </w:r>
    </w:p>
    <w:p w14:paraId="7CFBF77C" w14:textId="77777777" w:rsidR="006F00B5" w:rsidRPr="00922123" w:rsidRDefault="006F00B5" w:rsidP="006F00B5">
      <w:pPr>
        <w:spacing w:after="0" w:line="240" w:lineRule="auto"/>
        <w:rPr>
          <w:rFonts w:ascii="Times New Roman" w:eastAsia="Times New Roman" w:hAnsi="Times New Roman" w:cs="Times New Roman"/>
          <w:color w:val="000000"/>
        </w:rPr>
      </w:pPr>
    </w:p>
    <w:p w14:paraId="69525C4F" w14:textId="77777777" w:rsidR="00173D27" w:rsidRDefault="00173D27" w:rsidP="006F00B5">
      <w:pPr>
        <w:spacing w:after="0" w:line="240" w:lineRule="auto"/>
        <w:rPr>
          <w:rFonts w:ascii="Times New Roman" w:eastAsia="Times New Roman" w:hAnsi="Times New Roman" w:cs="Times New Roman"/>
          <w:b/>
          <w:bCs/>
          <w:color w:val="010101"/>
        </w:rPr>
      </w:pPr>
    </w:p>
    <w:p w14:paraId="17AC441A"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lastRenderedPageBreak/>
        <w:t>Graduate Admissions Director Pat Gardner-</w:t>
      </w:r>
    </w:p>
    <w:p w14:paraId="46BD6785"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-Spring 2015 final enrollment-</w:t>
      </w:r>
    </w:p>
    <w:p w14:paraId="6B393D7E" w14:textId="77777777" w:rsidR="009C2DB7" w:rsidRPr="00DA5838" w:rsidRDefault="009C2DB7" w:rsidP="00DA5838">
      <w:pPr>
        <w:pStyle w:val="ListParagraph"/>
        <w:numPr>
          <w:ilvl w:val="0"/>
          <w:numId w:val="20"/>
        </w:numPr>
        <w:spacing w:after="0" w:line="240" w:lineRule="auto"/>
        <w:rPr>
          <w:rFonts w:ascii="Times New Roman" w:eastAsia="Times New Roman" w:hAnsi="Times New Roman" w:cs="Times New Roman"/>
          <w:color w:val="010101"/>
        </w:rPr>
      </w:pPr>
      <w:r w:rsidRPr="00DA5838">
        <w:rPr>
          <w:rFonts w:ascii="Times New Roman" w:eastAsia="Times New Roman" w:hAnsi="Times New Roman" w:cs="Times New Roman"/>
          <w:color w:val="010101"/>
        </w:rPr>
        <w:t xml:space="preserve">Graduate Enrollment:  Numbers are very good.  </w:t>
      </w:r>
    </w:p>
    <w:p w14:paraId="0DF9055C" w14:textId="77777777" w:rsidR="009C2DB7" w:rsidRPr="00DA5838" w:rsidRDefault="009C2DB7" w:rsidP="00DA5838">
      <w:pPr>
        <w:pStyle w:val="ListParagraph"/>
        <w:numPr>
          <w:ilvl w:val="0"/>
          <w:numId w:val="20"/>
        </w:numPr>
        <w:spacing w:after="0" w:line="240" w:lineRule="auto"/>
        <w:rPr>
          <w:rFonts w:ascii="Times New Roman" w:eastAsia="Times New Roman" w:hAnsi="Times New Roman" w:cs="Times New Roman"/>
          <w:color w:val="010101"/>
        </w:rPr>
      </w:pPr>
      <w:r w:rsidRPr="00DA5838">
        <w:rPr>
          <w:rFonts w:ascii="Times New Roman" w:eastAsia="Times New Roman" w:hAnsi="Times New Roman" w:cs="Times New Roman"/>
        </w:rPr>
        <w:t>Full Time: There were 80 incoming students for the spring semester compared to 50 from this time last year.</w:t>
      </w:r>
    </w:p>
    <w:p w14:paraId="254F5432" w14:textId="77777777" w:rsidR="009C2DB7" w:rsidRPr="00DA5838" w:rsidRDefault="006F00B5" w:rsidP="00DA5838">
      <w:pPr>
        <w:pStyle w:val="ListParagraph"/>
        <w:numPr>
          <w:ilvl w:val="0"/>
          <w:numId w:val="20"/>
        </w:numPr>
        <w:spacing w:after="0" w:line="240" w:lineRule="auto"/>
        <w:rPr>
          <w:rFonts w:ascii="Times New Roman" w:eastAsia="Times New Roman" w:hAnsi="Times New Roman" w:cs="Times New Roman"/>
        </w:rPr>
      </w:pPr>
      <w:r w:rsidRPr="00DA5838">
        <w:rPr>
          <w:rFonts w:ascii="Times New Roman" w:eastAsia="Times New Roman" w:hAnsi="Times New Roman" w:cs="Times New Roman"/>
        </w:rPr>
        <w:t>P</w:t>
      </w:r>
      <w:r w:rsidR="009C2DB7" w:rsidRPr="00DA5838">
        <w:rPr>
          <w:rFonts w:ascii="Times New Roman" w:eastAsia="Times New Roman" w:hAnsi="Times New Roman" w:cs="Times New Roman"/>
        </w:rPr>
        <w:t>art time:  There were</w:t>
      </w:r>
      <w:r w:rsidRPr="00DA5838">
        <w:rPr>
          <w:rFonts w:ascii="Times New Roman" w:eastAsia="Times New Roman" w:hAnsi="Times New Roman" w:cs="Times New Roman"/>
        </w:rPr>
        <w:t xml:space="preserve"> 197 compared to 174 last year  </w:t>
      </w:r>
    </w:p>
    <w:p w14:paraId="6F5DB75C" w14:textId="77777777" w:rsidR="006F00B5" w:rsidRPr="00DA5838" w:rsidRDefault="009C2DB7" w:rsidP="00DA5838">
      <w:pPr>
        <w:pStyle w:val="ListParagraph"/>
        <w:numPr>
          <w:ilvl w:val="0"/>
          <w:numId w:val="20"/>
        </w:numPr>
        <w:spacing w:after="0" w:line="240" w:lineRule="auto"/>
        <w:rPr>
          <w:rFonts w:ascii="Times New Roman" w:eastAsia="Times New Roman" w:hAnsi="Times New Roman" w:cs="Times New Roman"/>
        </w:rPr>
      </w:pPr>
      <w:r w:rsidRPr="00DA5838">
        <w:rPr>
          <w:rFonts w:ascii="Times New Roman" w:eastAsia="Times New Roman" w:hAnsi="Times New Roman" w:cs="Times New Roman"/>
        </w:rPr>
        <w:t>T</w:t>
      </w:r>
      <w:r w:rsidR="006F00B5" w:rsidRPr="00DA5838">
        <w:rPr>
          <w:rFonts w:ascii="Times New Roman" w:eastAsia="Times New Roman" w:hAnsi="Times New Roman" w:cs="Times New Roman"/>
        </w:rPr>
        <w:t>otal</w:t>
      </w:r>
      <w:r w:rsidRPr="00DA5838">
        <w:rPr>
          <w:rFonts w:ascii="Times New Roman" w:eastAsia="Times New Roman" w:hAnsi="Times New Roman" w:cs="Times New Roman"/>
        </w:rPr>
        <w:t xml:space="preserve"> spring</w:t>
      </w:r>
      <w:r w:rsidR="006F00B5" w:rsidRPr="00DA5838">
        <w:rPr>
          <w:rFonts w:ascii="Times New Roman" w:eastAsia="Times New Roman" w:hAnsi="Times New Roman" w:cs="Times New Roman"/>
        </w:rPr>
        <w:t xml:space="preserve"> enrollment</w:t>
      </w:r>
      <w:r w:rsidRPr="00DA5838">
        <w:rPr>
          <w:rFonts w:ascii="Times New Roman" w:eastAsia="Times New Roman" w:hAnsi="Times New Roman" w:cs="Times New Roman"/>
        </w:rPr>
        <w:t xml:space="preserve"> was</w:t>
      </w:r>
      <w:r w:rsidR="006F00B5" w:rsidRPr="00DA5838">
        <w:rPr>
          <w:rFonts w:ascii="Times New Roman" w:eastAsia="Times New Roman" w:hAnsi="Times New Roman" w:cs="Times New Roman"/>
        </w:rPr>
        <w:t xml:space="preserve"> 1586, compared to 1531 from last year.</w:t>
      </w:r>
    </w:p>
    <w:p w14:paraId="79504346" w14:textId="77777777" w:rsidR="0063653F" w:rsidRPr="00922123" w:rsidRDefault="006F00B5" w:rsidP="006F00B5">
      <w:pPr>
        <w:spacing w:after="0" w:line="240" w:lineRule="auto"/>
        <w:rPr>
          <w:rFonts w:ascii="Times New Roman" w:eastAsia="Times New Roman" w:hAnsi="Times New Roman" w:cs="Times New Roman"/>
          <w:color w:val="010101"/>
        </w:rPr>
      </w:pPr>
      <w:r w:rsidRPr="00922123">
        <w:rPr>
          <w:rFonts w:ascii="Times New Roman" w:eastAsia="Times New Roman" w:hAnsi="Times New Roman" w:cs="Times New Roman"/>
          <w:color w:val="010101"/>
        </w:rPr>
        <w:br/>
        <w:t>-Graduate Open House - </w:t>
      </w:r>
      <w:r w:rsidRPr="00922123">
        <w:rPr>
          <w:rFonts w:ascii="Times New Roman" w:eastAsia="Times New Roman" w:hAnsi="Times New Roman" w:cs="Times New Roman"/>
          <w:color w:val="010101"/>
          <w:u w:val="single"/>
        </w:rPr>
        <w:t>Thurs. March 5th 4pm -6pm</w:t>
      </w:r>
      <w:r w:rsidRPr="00922123">
        <w:rPr>
          <w:rFonts w:ascii="Times New Roman" w:eastAsia="Times New Roman" w:hAnsi="Times New Roman" w:cs="Times New Roman"/>
          <w:color w:val="010101"/>
        </w:rPr>
        <w:t xml:space="preserve"> (if there is anyone who has not responded about attending, </w:t>
      </w:r>
      <w:r w:rsidR="0063653F" w:rsidRPr="00922123">
        <w:rPr>
          <w:rFonts w:ascii="Times New Roman" w:eastAsia="Times New Roman" w:hAnsi="Times New Roman" w:cs="Times New Roman"/>
          <w:color w:val="010101"/>
        </w:rPr>
        <w:t>please</w:t>
      </w:r>
      <w:r w:rsidRPr="00922123">
        <w:rPr>
          <w:rFonts w:ascii="Times New Roman" w:eastAsia="Times New Roman" w:hAnsi="Times New Roman" w:cs="Times New Roman"/>
          <w:color w:val="010101"/>
        </w:rPr>
        <w:t xml:space="preserve"> ask that they do so.  Also we will need to know if any faculty plan to bring a graduate student along).  Th</w:t>
      </w:r>
      <w:r w:rsidR="0063653F" w:rsidRPr="00922123">
        <w:rPr>
          <w:rFonts w:ascii="Times New Roman" w:eastAsia="Times New Roman" w:hAnsi="Times New Roman" w:cs="Times New Roman"/>
          <w:color w:val="010101"/>
        </w:rPr>
        <w:t>an</w:t>
      </w:r>
      <w:r w:rsidRPr="00922123">
        <w:rPr>
          <w:rFonts w:ascii="Times New Roman" w:eastAsia="Times New Roman" w:hAnsi="Times New Roman" w:cs="Times New Roman"/>
          <w:color w:val="010101"/>
        </w:rPr>
        <w:t xml:space="preserve">k you </w:t>
      </w:r>
      <w:r w:rsidR="0063653F" w:rsidRPr="00922123">
        <w:rPr>
          <w:rFonts w:ascii="Times New Roman" w:eastAsia="Times New Roman" w:hAnsi="Times New Roman" w:cs="Times New Roman"/>
          <w:color w:val="010101"/>
        </w:rPr>
        <w:t xml:space="preserve">to </w:t>
      </w:r>
      <w:r w:rsidRPr="00922123">
        <w:rPr>
          <w:rFonts w:ascii="Times New Roman" w:eastAsia="Times New Roman" w:hAnsi="Times New Roman" w:cs="Times New Roman"/>
          <w:color w:val="010101"/>
        </w:rPr>
        <w:t>everyone signing up.  If you would like a list of prospective students for</w:t>
      </w:r>
      <w:r w:rsidR="0063653F" w:rsidRPr="00922123">
        <w:rPr>
          <w:rFonts w:ascii="Times New Roman" w:eastAsia="Times New Roman" w:hAnsi="Times New Roman" w:cs="Times New Roman"/>
          <w:color w:val="010101"/>
        </w:rPr>
        <w:t xml:space="preserve"> your </w:t>
      </w:r>
      <w:r w:rsidRPr="00922123">
        <w:rPr>
          <w:rFonts w:ascii="Times New Roman" w:eastAsia="Times New Roman" w:hAnsi="Times New Roman" w:cs="Times New Roman"/>
          <w:color w:val="010101"/>
        </w:rPr>
        <w:t>program</w:t>
      </w:r>
      <w:r w:rsidR="0063653F" w:rsidRPr="00922123">
        <w:rPr>
          <w:rFonts w:ascii="Times New Roman" w:eastAsia="Times New Roman" w:hAnsi="Times New Roman" w:cs="Times New Roman"/>
          <w:color w:val="010101"/>
        </w:rPr>
        <w:t xml:space="preserve">s, please contact Pat. </w:t>
      </w:r>
    </w:p>
    <w:p w14:paraId="1731C234" w14:textId="77777777" w:rsidR="006F00B5" w:rsidRPr="00922123" w:rsidRDefault="006F00B5" w:rsidP="006F00B5">
      <w:pPr>
        <w:spacing w:after="0" w:line="240" w:lineRule="auto"/>
        <w:rPr>
          <w:rFonts w:ascii="Times New Roman" w:eastAsia="Times New Roman" w:hAnsi="Times New Roman" w:cs="Times New Roman"/>
          <w:color w:val="010101"/>
        </w:rPr>
      </w:pPr>
      <w:r w:rsidRPr="00922123">
        <w:rPr>
          <w:rFonts w:ascii="Times New Roman" w:eastAsia="Times New Roman" w:hAnsi="Times New Roman" w:cs="Times New Roman"/>
          <w:color w:val="010101"/>
        </w:rPr>
        <w:br/>
        <w:t>-</w:t>
      </w:r>
      <w:proofErr w:type="spellStart"/>
      <w:r w:rsidRPr="00922123">
        <w:rPr>
          <w:rFonts w:ascii="Times New Roman" w:eastAsia="Times New Roman" w:hAnsi="Times New Roman" w:cs="Times New Roman"/>
          <w:color w:val="010101"/>
        </w:rPr>
        <w:t>WebNow</w:t>
      </w:r>
      <w:proofErr w:type="spellEnd"/>
      <w:r w:rsidRPr="00922123">
        <w:rPr>
          <w:rFonts w:ascii="Times New Roman" w:eastAsia="Times New Roman" w:hAnsi="Times New Roman" w:cs="Times New Roman"/>
          <w:color w:val="010101"/>
        </w:rPr>
        <w:t xml:space="preserve"> refresher training sessions and access off campus</w:t>
      </w:r>
      <w:r w:rsidR="0063653F" w:rsidRPr="00922123">
        <w:rPr>
          <w:rFonts w:ascii="Times New Roman" w:eastAsia="Times New Roman" w:hAnsi="Times New Roman" w:cs="Times New Roman"/>
          <w:color w:val="010101"/>
        </w:rPr>
        <w:t>:</w:t>
      </w:r>
    </w:p>
    <w:p w14:paraId="6AF3FC69" w14:textId="77777777" w:rsidR="006F00B5" w:rsidRPr="00922123" w:rsidRDefault="0063653F" w:rsidP="0063653F">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 xml:space="preserve"> Pat thanked everyone for all their help in getting this up and running.  They are setting up for anyone who is interested.  If you want remote access to </w:t>
      </w:r>
      <w:proofErr w:type="spellStart"/>
      <w:r w:rsidRPr="00922123">
        <w:rPr>
          <w:rFonts w:ascii="Times New Roman" w:eastAsia="Times New Roman" w:hAnsi="Times New Roman" w:cs="Times New Roman"/>
          <w:color w:val="010101"/>
        </w:rPr>
        <w:t>WebNow</w:t>
      </w:r>
      <w:proofErr w:type="spellEnd"/>
      <w:r w:rsidRPr="00922123">
        <w:rPr>
          <w:rFonts w:ascii="Times New Roman" w:eastAsia="Times New Roman" w:hAnsi="Times New Roman" w:cs="Times New Roman"/>
          <w:color w:val="010101"/>
        </w:rPr>
        <w:t xml:space="preserve">, Pat </w:t>
      </w:r>
      <w:r w:rsidR="006F00B5" w:rsidRPr="00922123">
        <w:rPr>
          <w:rFonts w:ascii="Times New Roman" w:eastAsia="Times New Roman" w:hAnsi="Times New Roman" w:cs="Times New Roman"/>
          <w:color w:val="000000"/>
        </w:rPr>
        <w:t xml:space="preserve">has instructions on how to do this </w:t>
      </w:r>
      <w:r w:rsidR="00DA5838">
        <w:rPr>
          <w:rFonts w:ascii="Times New Roman" w:eastAsia="Times New Roman" w:hAnsi="Times New Roman" w:cs="Times New Roman"/>
          <w:color w:val="000000"/>
        </w:rPr>
        <w:t xml:space="preserve">using </w:t>
      </w:r>
      <w:r w:rsidR="006F00B5" w:rsidRPr="00DA5838">
        <w:rPr>
          <w:rFonts w:ascii="Times New Roman" w:eastAsia="Times New Roman" w:hAnsi="Times New Roman" w:cs="Times New Roman"/>
          <w:i/>
          <w:color w:val="000000"/>
        </w:rPr>
        <w:t>Citrix R</w:t>
      </w:r>
      <w:r w:rsidRPr="00DA5838">
        <w:rPr>
          <w:rFonts w:ascii="Times New Roman" w:eastAsia="Times New Roman" w:hAnsi="Times New Roman" w:cs="Times New Roman"/>
          <w:i/>
          <w:color w:val="000000"/>
        </w:rPr>
        <w:t>e</w:t>
      </w:r>
      <w:r w:rsidR="006F00B5" w:rsidRPr="00DA5838">
        <w:rPr>
          <w:rFonts w:ascii="Times New Roman" w:eastAsia="Times New Roman" w:hAnsi="Times New Roman" w:cs="Times New Roman"/>
          <w:i/>
          <w:color w:val="000000"/>
        </w:rPr>
        <w:t>ceiver</w:t>
      </w:r>
      <w:r w:rsidR="006F00B5" w:rsidRPr="00922123">
        <w:rPr>
          <w:rFonts w:ascii="Times New Roman" w:eastAsia="Times New Roman" w:hAnsi="Times New Roman" w:cs="Times New Roman"/>
          <w:color w:val="000000"/>
        </w:rPr>
        <w:t>.  </w:t>
      </w:r>
      <w:r w:rsidRPr="00922123">
        <w:rPr>
          <w:rFonts w:ascii="Times New Roman" w:eastAsia="Times New Roman" w:hAnsi="Times New Roman" w:cs="Times New Roman"/>
          <w:color w:val="000000"/>
        </w:rPr>
        <w:t>If you aren’t familiar with this product, it</w:t>
      </w:r>
      <w:r w:rsidR="006F00B5" w:rsidRPr="00922123">
        <w:rPr>
          <w:rFonts w:ascii="Times New Roman" w:eastAsia="Times New Roman" w:hAnsi="Times New Roman" w:cs="Times New Roman"/>
          <w:color w:val="000000"/>
        </w:rPr>
        <w:t xml:space="preserve"> gives you access to everything</w:t>
      </w:r>
      <w:r w:rsidRPr="00922123">
        <w:rPr>
          <w:rFonts w:ascii="Times New Roman" w:eastAsia="Times New Roman" w:hAnsi="Times New Roman" w:cs="Times New Roman"/>
          <w:color w:val="000000"/>
        </w:rPr>
        <w:t>.</w:t>
      </w:r>
      <w:r w:rsidR="006F00B5" w:rsidRPr="00922123">
        <w:rPr>
          <w:rFonts w:ascii="Times New Roman" w:eastAsia="Times New Roman" w:hAnsi="Times New Roman" w:cs="Times New Roman"/>
          <w:color w:val="000000"/>
        </w:rPr>
        <w:t> </w:t>
      </w:r>
    </w:p>
    <w:p w14:paraId="2D2738D7" w14:textId="77777777" w:rsidR="006F00B5" w:rsidRPr="00922123" w:rsidRDefault="006F00B5" w:rsidP="006F00B5">
      <w:pPr>
        <w:spacing w:after="0" w:line="240" w:lineRule="auto"/>
        <w:rPr>
          <w:rFonts w:ascii="Times New Roman" w:eastAsia="Times New Roman" w:hAnsi="Times New Roman" w:cs="Times New Roman"/>
          <w:color w:val="000000"/>
        </w:rPr>
      </w:pPr>
    </w:p>
    <w:p w14:paraId="54BC4AC6" w14:textId="77777777" w:rsidR="008A7282" w:rsidRPr="00922123" w:rsidRDefault="008A7282" w:rsidP="006F00B5">
      <w:pPr>
        <w:spacing w:after="0" w:line="240" w:lineRule="auto"/>
        <w:rPr>
          <w:rFonts w:ascii="Times New Roman" w:eastAsia="Times New Roman" w:hAnsi="Times New Roman" w:cs="Times New Roman"/>
          <w:b/>
          <w:bCs/>
          <w:color w:val="010101"/>
        </w:rPr>
      </w:pPr>
      <w:r w:rsidRPr="00922123">
        <w:rPr>
          <w:rFonts w:ascii="Times New Roman" w:eastAsia="Times New Roman" w:hAnsi="Times New Roman" w:cs="Times New Roman"/>
          <w:b/>
          <w:bCs/>
          <w:color w:val="010101"/>
        </w:rPr>
        <w:t>E</w:t>
      </w:r>
      <w:r w:rsidR="00DA5838">
        <w:rPr>
          <w:rFonts w:ascii="Times New Roman" w:eastAsia="Times New Roman" w:hAnsi="Times New Roman" w:cs="Times New Roman"/>
          <w:b/>
          <w:bCs/>
          <w:color w:val="010101"/>
        </w:rPr>
        <w:t>LECTIONS</w:t>
      </w:r>
      <w:proofErr w:type="gramStart"/>
      <w:r w:rsidR="006F00B5" w:rsidRPr="00922123">
        <w:rPr>
          <w:rFonts w:ascii="Times New Roman" w:eastAsia="Times New Roman" w:hAnsi="Times New Roman" w:cs="Times New Roman"/>
          <w:b/>
          <w:bCs/>
          <w:color w:val="010101"/>
        </w:rPr>
        <w:t> </w:t>
      </w:r>
      <w:r w:rsidR="00DA5838">
        <w:rPr>
          <w:rFonts w:ascii="Times New Roman" w:eastAsia="Times New Roman" w:hAnsi="Times New Roman" w:cs="Times New Roman"/>
          <w:b/>
          <w:bCs/>
          <w:color w:val="010101"/>
        </w:rPr>
        <w:t xml:space="preserve"> for</w:t>
      </w:r>
      <w:proofErr w:type="gramEnd"/>
      <w:r w:rsidR="00DA5838">
        <w:rPr>
          <w:rFonts w:ascii="Times New Roman" w:eastAsia="Times New Roman" w:hAnsi="Times New Roman" w:cs="Times New Roman"/>
          <w:b/>
          <w:bCs/>
          <w:color w:val="010101"/>
        </w:rPr>
        <w:t xml:space="preserve"> Fall 2014 GSC Officers</w:t>
      </w:r>
    </w:p>
    <w:p w14:paraId="568D7062" w14:textId="77777777" w:rsidR="008A7282" w:rsidRPr="00922123" w:rsidRDefault="008A7282" w:rsidP="006F00B5">
      <w:pPr>
        <w:spacing w:after="0" w:line="240" w:lineRule="auto"/>
        <w:rPr>
          <w:rFonts w:ascii="Times New Roman" w:eastAsia="Times New Roman" w:hAnsi="Times New Roman" w:cs="Times New Roman"/>
          <w:b/>
          <w:bCs/>
          <w:color w:val="010101"/>
        </w:rPr>
      </w:pPr>
    </w:p>
    <w:p w14:paraId="0B1D535F" w14:textId="1D5488C3" w:rsidR="006F00B5" w:rsidRPr="00922123" w:rsidRDefault="006F00B5" w:rsidP="006F00B5">
      <w:pPr>
        <w:spacing w:after="0" w:line="240" w:lineRule="auto"/>
        <w:rPr>
          <w:rFonts w:ascii="Times New Roman" w:eastAsia="Times New Roman" w:hAnsi="Times New Roman" w:cs="Times New Roman"/>
          <w:color w:val="000000"/>
        </w:rPr>
      </w:pPr>
      <w:r w:rsidRPr="00DA5838">
        <w:rPr>
          <w:rFonts w:ascii="Times New Roman" w:eastAsia="Times New Roman" w:hAnsi="Times New Roman" w:cs="Times New Roman"/>
          <w:bCs/>
          <w:color w:val="010101"/>
          <w:u w:val="single"/>
        </w:rPr>
        <w:t>G</w:t>
      </w:r>
      <w:r w:rsidR="008A7282" w:rsidRPr="00DA5838">
        <w:rPr>
          <w:rFonts w:ascii="Times New Roman" w:eastAsia="Times New Roman" w:hAnsi="Times New Roman" w:cs="Times New Roman"/>
          <w:bCs/>
          <w:color w:val="010101"/>
          <w:u w:val="single"/>
        </w:rPr>
        <w:t xml:space="preserve">raduate </w:t>
      </w:r>
      <w:r w:rsidRPr="00DA5838">
        <w:rPr>
          <w:rFonts w:ascii="Times New Roman" w:eastAsia="Times New Roman" w:hAnsi="Times New Roman" w:cs="Times New Roman"/>
          <w:bCs/>
          <w:color w:val="010101"/>
          <w:u w:val="single"/>
        </w:rPr>
        <w:t>S</w:t>
      </w:r>
      <w:r w:rsidR="008A7282" w:rsidRPr="00DA5838">
        <w:rPr>
          <w:rFonts w:ascii="Times New Roman" w:eastAsia="Times New Roman" w:hAnsi="Times New Roman" w:cs="Times New Roman"/>
          <w:bCs/>
          <w:color w:val="010101"/>
          <w:u w:val="single"/>
        </w:rPr>
        <w:t xml:space="preserve">tudies Committee </w:t>
      </w:r>
      <w:r w:rsidRPr="00DA5838">
        <w:rPr>
          <w:rFonts w:ascii="Times New Roman" w:eastAsia="Times New Roman" w:hAnsi="Times New Roman" w:cs="Times New Roman"/>
          <w:bCs/>
          <w:color w:val="010101"/>
          <w:u w:val="single"/>
        </w:rPr>
        <w:t>C</w:t>
      </w:r>
      <w:r w:rsidR="008A7282" w:rsidRPr="00DA5838">
        <w:rPr>
          <w:rFonts w:ascii="Times New Roman" w:eastAsia="Times New Roman" w:hAnsi="Times New Roman" w:cs="Times New Roman"/>
          <w:bCs/>
          <w:color w:val="010101"/>
          <w:u w:val="single"/>
        </w:rPr>
        <w:t>h</w:t>
      </w:r>
      <w:r w:rsidRPr="00DA5838">
        <w:rPr>
          <w:rFonts w:ascii="Times New Roman" w:eastAsia="Times New Roman" w:hAnsi="Times New Roman" w:cs="Times New Roman"/>
          <w:bCs/>
          <w:color w:val="010101"/>
          <w:u w:val="single"/>
        </w:rPr>
        <w:t>air</w:t>
      </w:r>
      <w:r w:rsidR="008A7282" w:rsidRPr="00922123">
        <w:rPr>
          <w:rFonts w:ascii="Times New Roman" w:eastAsia="Times New Roman" w:hAnsi="Times New Roman" w:cs="Times New Roman"/>
          <w:b/>
          <w:bCs/>
          <w:color w:val="010101"/>
        </w:rPr>
        <w:t xml:space="preserve">: </w:t>
      </w:r>
      <w:r w:rsidR="0070551B" w:rsidRPr="00922123">
        <w:rPr>
          <w:rFonts w:ascii="Times New Roman" w:eastAsia="Times New Roman" w:hAnsi="Times New Roman" w:cs="Times New Roman"/>
          <w:color w:val="010101"/>
        </w:rPr>
        <w:t xml:space="preserve">Elections of new GSC chair to take effect for fall 2014 for three-year term.  </w:t>
      </w:r>
      <w:r w:rsidR="0070551B" w:rsidRPr="00922123">
        <w:rPr>
          <w:rFonts w:ascii="Times New Roman" w:eastAsia="Times New Roman" w:hAnsi="Times New Roman" w:cs="Times New Roman"/>
          <w:b/>
          <w:bCs/>
          <w:color w:val="010101"/>
        </w:rPr>
        <w:t xml:space="preserve"> </w:t>
      </w:r>
      <w:r w:rsidR="00DA5838" w:rsidRPr="00DA5838">
        <w:rPr>
          <w:rFonts w:ascii="Times New Roman" w:eastAsia="Times New Roman" w:hAnsi="Times New Roman" w:cs="Times New Roman"/>
          <w:bCs/>
          <w:color w:val="010101"/>
        </w:rPr>
        <w:t>Only one nomination</w:t>
      </w:r>
      <w:r w:rsidR="00DA5838">
        <w:rPr>
          <w:rFonts w:ascii="Times New Roman" w:eastAsia="Times New Roman" w:hAnsi="Times New Roman" w:cs="Times New Roman"/>
          <w:bCs/>
          <w:color w:val="010101"/>
        </w:rPr>
        <w:t xml:space="preserve"> heard</w:t>
      </w:r>
      <w:r w:rsidR="00DA5838" w:rsidRPr="00DA5838">
        <w:rPr>
          <w:rFonts w:ascii="Times New Roman" w:eastAsia="Times New Roman" w:hAnsi="Times New Roman" w:cs="Times New Roman"/>
          <w:bCs/>
          <w:color w:val="010101"/>
        </w:rPr>
        <w:t xml:space="preserve"> for</w:t>
      </w:r>
      <w:r w:rsidR="00264424">
        <w:rPr>
          <w:rFonts w:ascii="Times New Roman" w:eastAsia="Times New Roman" w:hAnsi="Times New Roman" w:cs="Times New Roman"/>
          <w:b/>
          <w:bCs/>
          <w:color w:val="010101"/>
        </w:rPr>
        <w:t xml:space="preserve"> Eric Leoni</w:t>
      </w:r>
      <w:r w:rsidR="00DA5838">
        <w:rPr>
          <w:rFonts w:ascii="Times New Roman" w:eastAsia="Times New Roman" w:hAnsi="Times New Roman" w:cs="Times New Roman"/>
          <w:b/>
          <w:bCs/>
          <w:color w:val="010101"/>
        </w:rPr>
        <w:t>das: all a</w:t>
      </w:r>
      <w:r w:rsidR="008A7282" w:rsidRPr="00922123">
        <w:rPr>
          <w:rFonts w:ascii="Times New Roman" w:eastAsia="Times New Roman" w:hAnsi="Times New Roman" w:cs="Times New Roman"/>
          <w:b/>
          <w:bCs/>
          <w:color w:val="010101"/>
        </w:rPr>
        <w:t>pproved.</w:t>
      </w:r>
    </w:p>
    <w:p w14:paraId="7F1408F9" w14:textId="77777777" w:rsidR="006F00B5" w:rsidRPr="00922123" w:rsidRDefault="006F00B5" w:rsidP="006F00B5">
      <w:pPr>
        <w:spacing w:after="0" w:line="240" w:lineRule="auto"/>
        <w:rPr>
          <w:rFonts w:ascii="Times New Roman" w:eastAsia="Times New Roman" w:hAnsi="Times New Roman" w:cs="Times New Roman"/>
          <w:color w:val="000000"/>
        </w:rPr>
      </w:pPr>
      <w:r w:rsidRPr="00DA5838">
        <w:rPr>
          <w:rFonts w:ascii="Times New Roman" w:eastAsia="Times New Roman" w:hAnsi="Times New Roman" w:cs="Times New Roman"/>
          <w:bCs/>
          <w:color w:val="010101"/>
          <w:u w:val="single"/>
        </w:rPr>
        <w:t>Secretary</w:t>
      </w:r>
      <w:r w:rsidR="003145C4" w:rsidRPr="00922123">
        <w:rPr>
          <w:rFonts w:ascii="Times New Roman" w:eastAsia="Times New Roman" w:hAnsi="Times New Roman" w:cs="Times New Roman"/>
          <w:b/>
          <w:bCs/>
          <w:color w:val="010101"/>
        </w:rPr>
        <w:t xml:space="preserve">: </w:t>
      </w:r>
      <w:r w:rsidR="003145C4" w:rsidRPr="00DA5838">
        <w:rPr>
          <w:rFonts w:ascii="Times New Roman" w:eastAsia="Times New Roman" w:hAnsi="Times New Roman" w:cs="Times New Roman"/>
          <w:b/>
          <w:bCs/>
          <w:color w:val="010101"/>
        </w:rPr>
        <w:t>Lauren Reynolds</w:t>
      </w:r>
      <w:r w:rsidR="003145C4" w:rsidRPr="00922123">
        <w:rPr>
          <w:rFonts w:ascii="Times New Roman" w:eastAsia="Times New Roman" w:hAnsi="Times New Roman" w:cs="Times New Roman"/>
          <w:bCs/>
          <w:color w:val="010101"/>
        </w:rPr>
        <w:t xml:space="preserve"> volunteered</w:t>
      </w:r>
      <w:r w:rsidR="00DA5838">
        <w:rPr>
          <w:rFonts w:ascii="Times New Roman" w:eastAsia="Times New Roman" w:hAnsi="Times New Roman" w:cs="Times New Roman"/>
          <w:bCs/>
          <w:color w:val="010101"/>
        </w:rPr>
        <w:t xml:space="preserve"> to do this position.</w:t>
      </w:r>
      <w:r w:rsidR="003145C4" w:rsidRPr="00922123">
        <w:rPr>
          <w:rFonts w:ascii="Times New Roman" w:eastAsia="Times New Roman" w:hAnsi="Times New Roman" w:cs="Times New Roman"/>
          <w:b/>
          <w:bCs/>
          <w:color w:val="010101"/>
        </w:rPr>
        <w:t xml:space="preserve">  </w:t>
      </w:r>
    </w:p>
    <w:p w14:paraId="3EA931C4" w14:textId="77777777" w:rsidR="003145C4" w:rsidRPr="00DA5838" w:rsidRDefault="003145C4" w:rsidP="006F00B5">
      <w:pPr>
        <w:spacing w:after="0" w:line="240" w:lineRule="auto"/>
        <w:rPr>
          <w:rFonts w:ascii="Times New Roman" w:eastAsia="Times New Roman" w:hAnsi="Times New Roman" w:cs="Times New Roman"/>
          <w:bCs/>
          <w:color w:val="010101"/>
          <w:u w:val="single"/>
        </w:rPr>
      </w:pPr>
      <w:r w:rsidRPr="00DA5838">
        <w:rPr>
          <w:rFonts w:ascii="Times New Roman" w:eastAsia="Times New Roman" w:hAnsi="Times New Roman" w:cs="Times New Roman"/>
          <w:bCs/>
          <w:color w:val="010101"/>
          <w:u w:val="single"/>
        </w:rPr>
        <w:t>S</w:t>
      </w:r>
      <w:r w:rsidR="006F00B5" w:rsidRPr="00DA5838">
        <w:rPr>
          <w:rFonts w:ascii="Times New Roman" w:eastAsia="Times New Roman" w:hAnsi="Times New Roman" w:cs="Times New Roman"/>
          <w:bCs/>
          <w:color w:val="010101"/>
          <w:u w:val="single"/>
        </w:rPr>
        <w:t xml:space="preserve">tanding </w:t>
      </w:r>
      <w:r w:rsidRPr="00DA5838">
        <w:rPr>
          <w:rFonts w:ascii="Times New Roman" w:eastAsia="Times New Roman" w:hAnsi="Times New Roman" w:cs="Times New Roman"/>
          <w:bCs/>
          <w:color w:val="010101"/>
          <w:u w:val="single"/>
        </w:rPr>
        <w:t>Committee Chairs</w:t>
      </w:r>
    </w:p>
    <w:p w14:paraId="7BE70909"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t>Policy</w:t>
      </w:r>
      <w:r w:rsidR="003145C4" w:rsidRPr="00922123">
        <w:rPr>
          <w:rFonts w:ascii="Times New Roman" w:eastAsia="Times New Roman" w:hAnsi="Times New Roman" w:cs="Times New Roman"/>
          <w:b/>
          <w:bCs/>
          <w:color w:val="010101"/>
        </w:rPr>
        <w:t xml:space="preserve">:  </w:t>
      </w:r>
      <w:r w:rsidR="003145C4" w:rsidRPr="00922123">
        <w:rPr>
          <w:rFonts w:ascii="Times New Roman" w:eastAsia="Times New Roman" w:hAnsi="Times New Roman" w:cs="Times New Roman"/>
          <w:bCs/>
          <w:color w:val="010101"/>
        </w:rPr>
        <w:t>Mike Davis</w:t>
      </w:r>
      <w:r w:rsidR="003145C4" w:rsidRPr="00922123">
        <w:rPr>
          <w:rFonts w:ascii="Times New Roman" w:eastAsia="Times New Roman" w:hAnsi="Times New Roman" w:cs="Times New Roman"/>
          <w:b/>
          <w:bCs/>
          <w:color w:val="010101"/>
        </w:rPr>
        <w:t xml:space="preserve"> </w:t>
      </w:r>
    </w:p>
    <w:p w14:paraId="6952A07E" w14:textId="77777777" w:rsidR="006F00B5" w:rsidRPr="00922123" w:rsidRDefault="003145C4"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t xml:space="preserve">Scholarship: </w:t>
      </w:r>
      <w:r w:rsidRPr="00922123">
        <w:rPr>
          <w:rFonts w:ascii="Times New Roman" w:eastAsia="Times New Roman" w:hAnsi="Times New Roman" w:cs="Times New Roman"/>
          <w:bCs/>
          <w:color w:val="010101"/>
        </w:rPr>
        <w:t>Da</w:t>
      </w:r>
      <w:r w:rsidR="006F00B5" w:rsidRPr="00922123">
        <w:rPr>
          <w:rFonts w:ascii="Times New Roman" w:eastAsia="Times New Roman" w:hAnsi="Times New Roman" w:cs="Times New Roman"/>
          <w:bCs/>
          <w:color w:val="010101"/>
        </w:rPr>
        <w:t xml:space="preserve">vid </w:t>
      </w:r>
      <w:r w:rsidRPr="00922123">
        <w:rPr>
          <w:rFonts w:ascii="Times New Roman" w:eastAsia="Times New Roman" w:hAnsi="Times New Roman" w:cs="Times New Roman"/>
          <w:bCs/>
          <w:color w:val="010101"/>
        </w:rPr>
        <w:t xml:space="preserve">Sianez </w:t>
      </w:r>
    </w:p>
    <w:p w14:paraId="21E3F64A" w14:textId="1C222215" w:rsidR="006F00B5" w:rsidRPr="00922123" w:rsidRDefault="00264424" w:rsidP="006F00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10101"/>
        </w:rPr>
        <w:t>App</w:t>
      </w:r>
      <w:r w:rsidR="006F00B5" w:rsidRPr="00922123">
        <w:rPr>
          <w:rFonts w:ascii="Times New Roman" w:eastAsia="Times New Roman" w:hAnsi="Times New Roman" w:cs="Times New Roman"/>
          <w:b/>
          <w:bCs/>
          <w:color w:val="010101"/>
        </w:rPr>
        <w:t>eals</w:t>
      </w:r>
      <w:r w:rsidR="003145C4" w:rsidRPr="00922123">
        <w:rPr>
          <w:rFonts w:ascii="Times New Roman" w:eastAsia="Times New Roman" w:hAnsi="Times New Roman" w:cs="Times New Roman"/>
          <w:b/>
          <w:bCs/>
          <w:color w:val="010101"/>
        </w:rPr>
        <w:t xml:space="preserve">: </w:t>
      </w:r>
      <w:r w:rsidR="006F00B5" w:rsidRPr="00922123">
        <w:rPr>
          <w:rFonts w:ascii="Times New Roman" w:eastAsia="Times New Roman" w:hAnsi="Times New Roman" w:cs="Times New Roman"/>
          <w:bCs/>
          <w:color w:val="010101"/>
        </w:rPr>
        <w:t>Ralph</w:t>
      </w:r>
      <w:r w:rsidR="003145C4" w:rsidRPr="00922123">
        <w:rPr>
          <w:rFonts w:ascii="Times New Roman" w:eastAsia="Times New Roman" w:hAnsi="Times New Roman" w:cs="Times New Roman"/>
          <w:bCs/>
          <w:color w:val="010101"/>
        </w:rPr>
        <w:t xml:space="preserve"> Cohen </w:t>
      </w:r>
    </w:p>
    <w:p w14:paraId="416C39AB"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t>Curriculum</w:t>
      </w:r>
      <w:r w:rsidR="003145C4" w:rsidRPr="00922123">
        <w:rPr>
          <w:rFonts w:ascii="Times New Roman" w:eastAsia="Times New Roman" w:hAnsi="Times New Roman" w:cs="Times New Roman"/>
          <w:b/>
          <w:bCs/>
          <w:color w:val="010101"/>
        </w:rPr>
        <w:t xml:space="preserve">: </w:t>
      </w:r>
      <w:r w:rsidR="003145C4" w:rsidRPr="00922123">
        <w:rPr>
          <w:rFonts w:ascii="Times New Roman" w:eastAsia="Times New Roman" w:hAnsi="Times New Roman" w:cs="Times New Roman"/>
          <w:bCs/>
          <w:color w:val="010101"/>
        </w:rPr>
        <w:t>Laura J</w:t>
      </w:r>
      <w:r w:rsidRPr="00922123">
        <w:rPr>
          <w:rFonts w:ascii="Times New Roman" w:eastAsia="Times New Roman" w:hAnsi="Times New Roman" w:cs="Times New Roman"/>
          <w:bCs/>
          <w:color w:val="010101"/>
        </w:rPr>
        <w:t>acobson</w:t>
      </w:r>
      <w:r w:rsidR="003145C4" w:rsidRPr="00922123">
        <w:rPr>
          <w:rFonts w:ascii="Times New Roman" w:eastAsia="Times New Roman" w:hAnsi="Times New Roman" w:cs="Times New Roman"/>
          <w:b/>
          <w:bCs/>
          <w:color w:val="010101"/>
        </w:rPr>
        <w:t xml:space="preserve"> </w:t>
      </w:r>
    </w:p>
    <w:p w14:paraId="6FED2538" w14:textId="77777777" w:rsidR="006F00B5" w:rsidRPr="00922123" w:rsidRDefault="006F00B5" w:rsidP="006F00B5">
      <w:pPr>
        <w:spacing w:after="0" w:line="240" w:lineRule="auto"/>
        <w:rPr>
          <w:rFonts w:ascii="Times New Roman" w:eastAsia="Times New Roman" w:hAnsi="Times New Roman" w:cs="Times New Roman"/>
          <w:bCs/>
          <w:color w:val="010101"/>
        </w:rPr>
      </w:pPr>
      <w:r w:rsidRPr="00922123">
        <w:rPr>
          <w:rFonts w:ascii="Times New Roman" w:eastAsia="Times New Roman" w:hAnsi="Times New Roman" w:cs="Times New Roman"/>
          <w:b/>
          <w:bCs/>
          <w:color w:val="010101"/>
        </w:rPr>
        <w:t>Online</w:t>
      </w:r>
      <w:r w:rsidR="003145C4" w:rsidRPr="00922123">
        <w:rPr>
          <w:rFonts w:ascii="Times New Roman" w:eastAsia="Times New Roman" w:hAnsi="Times New Roman" w:cs="Times New Roman"/>
          <w:b/>
          <w:bCs/>
          <w:color w:val="010101"/>
        </w:rPr>
        <w:t xml:space="preserve">: </w:t>
      </w:r>
      <w:r w:rsidRPr="00922123">
        <w:rPr>
          <w:rFonts w:ascii="Times New Roman" w:eastAsia="Times New Roman" w:hAnsi="Times New Roman" w:cs="Times New Roman"/>
          <w:bCs/>
          <w:color w:val="010101"/>
        </w:rPr>
        <w:t>Gustavo</w:t>
      </w:r>
      <w:r w:rsidR="003145C4" w:rsidRPr="00922123">
        <w:rPr>
          <w:rFonts w:ascii="Times New Roman" w:eastAsia="Times New Roman" w:hAnsi="Times New Roman" w:cs="Times New Roman"/>
          <w:bCs/>
          <w:color w:val="010101"/>
        </w:rPr>
        <w:t xml:space="preserve"> </w:t>
      </w:r>
      <w:proofErr w:type="spellStart"/>
      <w:r w:rsidR="003145C4" w:rsidRPr="00922123">
        <w:rPr>
          <w:rFonts w:ascii="Times New Roman" w:eastAsia="Times New Roman" w:hAnsi="Times New Roman" w:cs="Times New Roman"/>
          <w:bCs/>
          <w:color w:val="010101"/>
        </w:rPr>
        <w:t>Meijia</w:t>
      </w:r>
      <w:proofErr w:type="spellEnd"/>
      <w:r w:rsidR="003145C4" w:rsidRPr="00922123">
        <w:rPr>
          <w:rFonts w:ascii="Times New Roman" w:eastAsia="Times New Roman" w:hAnsi="Times New Roman" w:cs="Times New Roman"/>
          <w:bCs/>
          <w:color w:val="010101"/>
        </w:rPr>
        <w:t xml:space="preserve"> </w:t>
      </w:r>
    </w:p>
    <w:p w14:paraId="77B9B5D9" w14:textId="77777777" w:rsidR="003145C4" w:rsidRPr="00922123" w:rsidRDefault="003145C4" w:rsidP="006F00B5">
      <w:pPr>
        <w:spacing w:after="0" w:line="240" w:lineRule="auto"/>
        <w:rPr>
          <w:rFonts w:ascii="Times New Roman" w:eastAsia="Times New Roman" w:hAnsi="Times New Roman" w:cs="Times New Roman"/>
          <w:b/>
          <w:color w:val="000000"/>
        </w:rPr>
      </w:pPr>
      <w:r w:rsidRPr="00922123">
        <w:rPr>
          <w:rFonts w:ascii="Times New Roman" w:eastAsia="Times New Roman" w:hAnsi="Times New Roman" w:cs="Times New Roman"/>
          <w:bCs/>
          <w:color w:val="010101"/>
        </w:rPr>
        <w:tab/>
      </w:r>
      <w:r w:rsidRPr="00922123">
        <w:rPr>
          <w:rFonts w:ascii="Times New Roman" w:eastAsia="Times New Roman" w:hAnsi="Times New Roman" w:cs="Times New Roman"/>
          <w:b/>
          <w:bCs/>
          <w:color w:val="010101"/>
        </w:rPr>
        <w:t>All Approved.</w:t>
      </w:r>
    </w:p>
    <w:p w14:paraId="2A82443D" w14:textId="77777777" w:rsidR="006F00B5" w:rsidRPr="00922123" w:rsidRDefault="006F00B5" w:rsidP="006F00B5">
      <w:pPr>
        <w:spacing w:after="0" w:line="240" w:lineRule="auto"/>
        <w:rPr>
          <w:rFonts w:ascii="Times New Roman" w:eastAsia="Times New Roman" w:hAnsi="Times New Roman" w:cs="Times New Roman"/>
          <w:color w:val="000000"/>
        </w:rPr>
      </w:pPr>
    </w:p>
    <w:p w14:paraId="62809C1E"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t>Subcommittees– see New Business</w:t>
      </w:r>
    </w:p>
    <w:p w14:paraId="7AF2216F"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t>New Business</w:t>
      </w:r>
      <w:r w:rsidRPr="00922123">
        <w:rPr>
          <w:rFonts w:ascii="Times New Roman" w:eastAsia="Times New Roman" w:hAnsi="Times New Roman" w:cs="Times New Roman"/>
          <w:color w:val="010101"/>
        </w:rPr>
        <w:t>: </w:t>
      </w:r>
    </w:p>
    <w:p w14:paraId="35F986CD"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1. </w:t>
      </w:r>
      <w:r w:rsidRPr="00922123">
        <w:rPr>
          <w:rFonts w:ascii="Times New Roman" w:eastAsia="Times New Roman" w:hAnsi="Times New Roman" w:cs="Times New Roman"/>
          <w:color w:val="010101"/>
          <w:u w:val="single"/>
        </w:rPr>
        <w:t>Standing Committee additional appointments and reports for Academic Year 2014-15.</w:t>
      </w:r>
    </w:p>
    <w:p w14:paraId="40B53A78"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t>Policy</w:t>
      </w:r>
      <w:r w:rsidRPr="00922123">
        <w:rPr>
          <w:rFonts w:ascii="Times New Roman" w:eastAsia="Times New Roman" w:hAnsi="Times New Roman" w:cs="Times New Roman"/>
          <w:color w:val="010101"/>
        </w:rPr>
        <w:t> Chair: </w:t>
      </w:r>
      <w:r w:rsidRPr="000C132A">
        <w:rPr>
          <w:rFonts w:ascii="Times New Roman" w:eastAsia="Times New Roman" w:hAnsi="Times New Roman" w:cs="Times New Roman"/>
          <w:bCs/>
          <w:color w:val="010101"/>
        </w:rPr>
        <w:t>Mike Davis</w:t>
      </w:r>
    </w:p>
    <w:p w14:paraId="0390D8D3" w14:textId="77777777" w:rsidR="006F00B5" w:rsidRPr="00922123" w:rsidRDefault="006F00B5" w:rsidP="006F00B5">
      <w:pPr>
        <w:spacing w:after="0" w:line="240" w:lineRule="auto"/>
        <w:rPr>
          <w:rFonts w:ascii="Times New Roman" w:eastAsia="Times New Roman" w:hAnsi="Times New Roman" w:cs="Times New Roman"/>
          <w:color w:val="010101"/>
        </w:rPr>
      </w:pPr>
      <w:r w:rsidRPr="00922123">
        <w:rPr>
          <w:rFonts w:ascii="Times New Roman" w:eastAsia="Times New Roman" w:hAnsi="Times New Roman" w:cs="Times New Roman"/>
          <w:color w:val="010101"/>
        </w:rPr>
        <w:t xml:space="preserve">Members: Steve </w:t>
      </w:r>
      <w:proofErr w:type="spellStart"/>
      <w:r w:rsidRPr="00922123">
        <w:rPr>
          <w:rFonts w:ascii="Times New Roman" w:eastAsia="Times New Roman" w:hAnsi="Times New Roman" w:cs="Times New Roman"/>
          <w:color w:val="010101"/>
        </w:rPr>
        <w:t>Kirstukas</w:t>
      </w:r>
      <w:proofErr w:type="spellEnd"/>
      <w:r w:rsidRPr="00922123">
        <w:rPr>
          <w:rFonts w:ascii="Times New Roman" w:eastAsia="Times New Roman" w:hAnsi="Times New Roman" w:cs="Times New Roman"/>
          <w:color w:val="010101"/>
        </w:rPr>
        <w:t xml:space="preserve">, Harold </w:t>
      </w:r>
      <w:proofErr w:type="spellStart"/>
      <w:r w:rsidRPr="00922123">
        <w:rPr>
          <w:rFonts w:ascii="Times New Roman" w:eastAsia="Times New Roman" w:hAnsi="Times New Roman" w:cs="Times New Roman"/>
          <w:color w:val="010101"/>
        </w:rPr>
        <w:t>Vedeler</w:t>
      </w:r>
      <w:proofErr w:type="spellEnd"/>
      <w:r w:rsidRPr="00922123">
        <w:rPr>
          <w:rFonts w:ascii="Times New Roman" w:eastAsia="Times New Roman" w:hAnsi="Times New Roman" w:cs="Times New Roman"/>
          <w:color w:val="010101"/>
        </w:rPr>
        <w:t>; Vicente Garcia, S. Seider (ex-officio), (NEED additional members)</w:t>
      </w:r>
    </w:p>
    <w:p w14:paraId="66DAD836" w14:textId="77777777" w:rsidR="0063653F" w:rsidRPr="00922123" w:rsidRDefault="0063653F" w:rsidP="006F00B5">
      <w:pPr>
        <w:spacing w:after="0" w:line="240" w:lineRule="auto"/>
        <w:rPr>
          <w:rFonts w:ascii="Times New Roman" w:eastAsia="Times New Roman" w:hAnsi="Times New Roman" w:cs="Times New Roman"/>
          <w:color w:val="000000"/>
        </w:rPr>
      </w:pPr>
    </w:p>
    <w:p w14:paraId="74A58D58" w14:textId="77777777" w:rsidR="0063653F" w:rsidRPr="000C132A" w:rsidRDefault="006F00B5" w:rsidP="0063653F">
      <w:pPr>
        <w:spacing w:line="240" w:lineRule="auto"/>
        <w:rPr>
          <w:rFonts w:ascii="Times New Roman" w:eastAsia="Times New Roman" w:hAnsi="Times New Roman" w:cs="Times New Roman"/>
          <w:i/>
          <w:color w:val="000000"/>
        </w:rPr>
      </w:pPr>
      <w:r w:rsidRPr="00922123">
        <w:rPr>
          <w:rFonts w:ascii="Times New Roman" w:eastAsia="Times New Roman" w:hAnsi="Times New Roman" w:cs="Times New Roman"/>
          <w:b/>
          <w:color w:val="010101"/>
        </w:rPr>
        <w:t>Item</w:t>
      </w:r>
      <w:r w:rsidR="00321484" w:rsidRPr="00922123">
        <w:rPr>
          <w:rFonts w:ascii="Times New Roman" w:eastAsia="Times New Roman" w:hAnsi="Times New Roman" w:cs="Times New Roman"/>
          <w:b/>
          <w:color w:val="010101"/>
        </w:rPr>
        <w:t xml:space="preserve"> A</w:t>
      </w:r>
      <w:r w:rsidRPr="00922123">
        <w:rPr>
          <w:rFonts w:ascii="Times New Roman" w:eastAsia="Times New Roman" w:hAnsi="Times New Roman" w:cs="Times New Roman"/>
          <w:b/>
          <w:color w:val="010101"/>
        </w:rPr>
        <w:t>:</w:t>
      </w:r>
      <w:r w:rsidRPr="00922123">
        <w:rPr>
          <w:rFonts w:ascii="Times New Roman" w:eastAsia="Times New Roman" w:hAnsi="Times New Roman" w:cs="Times New Roman"/>
          <w:color w:val="010101"/>
        </w:rPr>
        <w:t>  </w:t>
      </w:r>
      <w:r w:rsidR="0063653F" w:rsidRPr="000C132A">
        <w:rPr>
          <w:rFonts w:ascii="Times New Roman" w:eastAsia="Times New Roman" w:hAnsi="Times New Roman" w:cs="Times New Roman"/>
          <w:bCs/>
          <w:i/>
          <w:color w:val="010101"/>
        </w:rPr>
        <w:t>Transfer Policy for Graduate Credits Earned at Regionally Accredited Institutions of Higher Education in the US and Non-Affiliated International Institutions of Higher Education</w:t>
      </w:r>
    </w:p>
    <w:p w14:paraId="0E2C613B" w14:textId="77777777" w:rsidR="006F00B5" w:rsidRPr="00922123" w:rsidRDefault="00321484" w:rsidP="00321484">
      <w:pPr>
        <w:spacing w:before="100" w:beforeAutospacing="1" w:after="100" w:afterAutospacing="1" w:line="240" w:lineRule="auto"/>
        <w:rPr>
          <w:rFonts w:ascii="Times New Roman" w:eastAsia="Times New Roman" w:hAnsi="Times New Roman" w:cs="Times New Roman"/>
          <w:color w:val="010101"/>
        </w:rPr>
      </w:pPr>
      <w:proofErr w:type="gramStart"/>
      <w:r w:rsidRPr="00922123">
        <w:rPr>
          <w:rFonts w:ascii="Times New Roman" w:eastAsia="Times New Roman" w:hAnsi="Times New Roman" w:cs="Times New Roman"/>
          <w:color w:val="010101"/>
        </w:rPr>
        <w:t>Tabled until next meeting.</w:t>
      </w:r>
      <w:proofErr w:type="gramEnd"/>
      <w:r w:rsidR="0063653F" w:rsidRPr="00922123">
        <w:rPr>
          <w:rFonts w:ascii="Times New Roman" w:eastAsia="Times New Roman" w:hAnsi="Times New Roman" w:cs="Times New Roman"/>
          <w:color w:val="010101"/>
        </w:rPr>
        <w:t xml:space="preserve">  I</w:t>
      </w:r>
      <w:r w:rsidR="006F00B5" w:rsidRPr="00922123">
        <w:rPr>
          <w:rFonts w:ascii="Times New Roman" w:eastAsia="Times New Roman" w:hAnsi="Times New Roman" w:cs="Times New Roman"/>
          <w:color w:val="010101"/>
        </w:rPr>
        <w:t>f you have anything to</w:t>
      </w:r>
      <w:r w:rsidRPr="00922123">
        <w:rPr>
          <w:rFonts w:ascii="Times New Roman" w:eastAsia="Times New Roman" w:hAnsi="Times New Roman" w:cs="Times New Roman"/>
          <w:color w:val="010101"/>
        </w:rPr>
        <w:t xml:space="preserve"> add, contact </w:t>
      </w:r>
      <w:r w:rsidR="006F00B5" w:rsidRPr="00922123">
        <w:rPr>
          <w:rFonts w:ascii="Times New Roman" w:eastAsia="Times New Roman" w:hAnsi="Times New Roman" w:cs="Times New Roman"/>
          <w:color w:val="010101"/>
        </w:rPr>
        <w:t>Mike</w:t>
      </w:r>
      <w:r w:rsidRPr="00922123">
        <w:rPr>
          <w:rFonts w:ascii="Times New Roman" w:eastAsia="Times New Roman" w:hAnsi="Times New Roman" w:cs="Times New Roman"/>
          <w:color w:val="010101"/>
        </w:rPr>
        <w:t xml:space="preserve"> Davis.</w:t>
      </w:r>
      <w:r w:rsidR="006F00B5" w:rsidRPr="00922123">
        <w:rPr>
          <w:rFonts w:ascii="Times New Roman" w:eastAsia="Times New Roman" w:hAnsi="Times New Roman" w:cs="Times New Roman"/>
          <w:color w:val="010101"/>
        </w:rPr>
        <w:t> </w:t>
      </w:r>
      <w:r w:rsidRPr="00922123">
        <w:rPr>
          <w:rFonts w:ascii="Times New Roman" w:eastAsia="Times New Roman" w:hAnsi="Times New Roman" w:cs="Times New Roman"/>
          <w:color w:val="010101"/>
        </w:rPr>
        <w:t>They will be discussing this in the Policy Subcommittee meeting before bringing it back to the next GSC meeting.</w:t>
      </w:r>
    </w:p>
    <w:p w14:paraId="579ADC70" w14:textId="77777777" w:rsidR="003145C4" w:rsidRPr="00922123" w:rsidRDefault="00321484" w:rsidP="003145C4">
      <w:pPr>
        <w:pStyle w:val="NoSpacing"/>
        <w:rPr>
          <w:rFonts w:ascii="Times New Roman" w:hAnsi="Times New Roman" w:cs="Times New Roman"/>
        </w:rPr>
      </w:pPr>
      <w:r w:rsidRPr="00922123">
        <w:rPr>
          <w:rFonts w:ascii="Times New Roman" w:hAnsi="Times New Roman" w:cs="Times New Roman"/>
          <w:b/>
        </w:rPr>
        <w:t xml:space="preserve"> </w:t>
      </w:r>
      <w:r w:rsidR="003145C4" w:rsidRPr="00922123">
        <w:rPr>
          <w:rFonts w:ascii="Times New Roman" w:hAnsi="Times New Roman" w:cs="Times New Roman"/>
        </w:rPr>
        <w:t xml:space="preserve">Modification of the admissions procedures for graduate programs of the Department of Biomolecular Sciences (BMS) </w:t>
      </w:r>
    </w:p>
    <w:p w14:paraId="6B07A3E1" w14:textId="77777777" w:rsidR="003145C4" w:rsidRPr="00922123" w:rsidRDefault="003145C4" w:rsidP="003145C4">
      <w:pPr>
        <w:pStyle w:val="NoSpacing"/>
        <w:ind w:left="720"/>
        <w:rPr>
          <w:rFonts w:ascii="Times New Roman" w:hAnsi="Times New Roman" w:cs="Times New Roman"/>
        </w:rPr>
      </w:pPr>
      <w:r w:rsidRPr="00922123">
        <w:rPr>
          <w:rFonts w:ascii="Times New Roman" w:hAnsi="Times New Roman" w:cs="Times New Roman"/>
        </w:rPr>
        <w:t>Delete Item #4, two or three recommendation letters, from the list of required admission materials. Proposed modification indicated by strikeout in current admission materials list (</w:t>
      </w:r>
      <w:hyperlink r:id="rId10" w:history="1">
        <w:r w:rsidRPr="00922123">
          <w:rPr>
            <w:rStyle w:val="Hyperlink"/>
            <w:rFonts w:ascii="Times New Roman" w:hAnsi="Times New Roman" w:cs="Times New Roman"/>
          </w:rPr>
          <w:t>http://web.ccsu.edu/gradStudies/biomolecularsciences.asp</w:t>
        </w:r>
      </w:hyperlink>
      <w:r w:rsidRPr="00922123">
        <w:rPr>
          <w:rFonts w:ascii="Times New Roman" w:hAnsi="Times New Roman" w:cs="Times New Roman"/>
        </w:rPr>
        <w:t>)</w:t>
      </w:r>
    </w:p>
    <w:p w14:paraId="1F26DDDC" w14:textId="77777777" w:rsidR="004F4569" w:rsidRPr="00922123" w:rsidRDefault="004F4569" w:rsidP="003145C4">
      <w:pPr>
        <w:pStyle w:val="NoSpacing"/>
        <w:ind w:left="720"/>
        <w:rPr>
          <w:rFonts w:ascii="Times New Roman" w:hAnsi="Times New Roman" w:cs="Times New Roman"/>
        </w:rPr>
      </w:pPr>
    </w:p>
    <w:p w14:paraId="311A02C9" w14:textId="77777777" w:rsidR="003145C4" w:rsidRPr="00922123" w:rsidRDefault="003145C4" w:rsidP="003145C4">
      <w:pPr>
        <w:spacing w:before="100" w:beforeAutospacing="1" w:after="100" w:afterAutospacing="1"/>
        <w:outlineLvl w:val="3"/>
        <w:rPr>
          <w:rFonts w:ascii="Times New Roman" w:eastAsia="Times New Roman" w:hAnsi="Times New Roman" w:cs="Times New Roman"/>
          <w:b/>
          <w:bCs/>
        </w:rPr>
      </w:pPr>
      <w:r w:rsidRPr="00922123">
        <w:rPr>
          <w:rFonts w:ascii="Times New Roman" w:eastAsia="Times New Roman" w:hAnsi="Times New Roman" w:cs="Times New Roman"/>
          <w:b/>
          <w:bCs/>
        </w:rPr>
        <w:lastRenderedPageBreak/>
        <w:t>M.A. Biomolecular Sciences</w:t>
      </w:r>
    </w:p>
    <w:p w14:paraId="4DE9A5E5" w14:textId="77777777" w:rsidR="003145C4" w:rsidRPr="00922123" w:rsidRDefault="003145C4" w:rsidP="003145C4">
      <w:pPr>
        <w:spacing w:before="100" w:beforeAutospacing="1" w:after="100" w:afterAutospacing="1"/>
        <w:outlineLvl w:val="4"/>
        <w:rPr>
          <w:rFonts w:ascii="Times New Roman" w:eastAsia="Times New Roman" w:hAnsi="Times New Roman" w:cs="Times New Roman"/>
          <w:b/>
          <w:bCs/>
        </w:rPr>
      </w:pPr>
      <w:r w:rsidRPr="00922123">
        <w:rPr>
          <w:rFonts w:ascii="Times New Roman" w:eastAsia="Times New Roman" w:hAnsi="Times New Roman" w:cs="Times New Roman"/>
          <w:b/>
          <w:bCs/>
        </w:rPr>
        <w:t>Additional Materials Required:</w:t>
      </w:r>
    </w:p>
    <w:p w14:paraId="178E29F8" w14:textId="77777777" w:rsidR="003145C4" w:rsidRPr="00922123" w:rsidRDefault="003145C4" w:rsidP="003145C4">
      <w:pPr>
        <w:spacing w:before="100" w:beforeAutospacing="1" w:after="100" w:afterAutospacing="1"/>
        <w:rPr>
          <w:rFonts w:ascii="Times New Roman" w:eastAsia="Times New Roman" w:hAnsi="Times New Roman" w:cs="Times New Roman"/>
        </w:rPr>
      </w:pPr>
      <w:r w:rsidRPr="00922123">
        <w:rPr>
          <w:rFonts w:ascii="Times New Roman" w:eastAsia="Times New Roman" w:hAnsi="Times New Roman" w:cs="Times New Roman"/>
        </w:rPr>
        <w:t>Application to the Master of Arts program in Biomolecular Sciences or to the Post-baccalaureate Certificate Program in Cell and Molecular Biology (OCP 501) is made in four parts.  You must have furnished each of the following before your application can be evaluated:</w:t>
      </w:r>
    </w:p>
    <w:p w14:paraId="43ECD886" w14:textId="77777777" w:rsidR="003145C4" w:rsidRPr="00922123" w:rsidRDefault="003145C4" w:rsidP="003145C4">
      <w:pPr>
        <w:numPr>
          <w:ilvl w:val="0"/>
          <w:numId w:val="12"/>
        </w:numPr>
        <w:spacing w:before="100" w:beforeAutospacing="1" w:after="100" w:afterAutospacing="1" w:line="240" w:lineRule="auto"/>
        <w:rPr>
          <w:rFonts w:ascii="Times New Roman" w:eastAsia="Times New Roman" w:hAnsi="Times New Roman" w:cs="Times New Roman"/>
        </w:rPr>
      </w:pPr>
      <w:r w:rsidRPr="00922123">
        <w:rPr>
          <w:rFonts w:ascii="Times New Roman" w:eastAsia="Times New Roman" w:hAnsi="Times New Roman" w:cs="Times New Roman"/>
        </w:rPr>
        <w:t>Application for Admission to Graduate Study</w:t>
      </w:r>
    </w:p>
    <w:p w14:paraId="703B66D1" w14:textId="77777777" w:rsidR="003145C4" w:rsidRPr="00922123" w:rsidRDefault="003145C4" w:rsidP="003145C4">
      <w:pPr>
        <w:numPr>
          <w:ilvl w:val="0"/>
          <w:numId w:val="12"/>
        </w:numPr>
        <w:spacing w:before="100" w:beforeAutospacing="1" w:after="100" w:afterAutospacing="1" w:line="240" w:lineRule="auto"/>
        <w:rPr>
          <w:rFonts w:ascii="Times New Roman" w:eastAsia="Times New Roman" w:hAnsi="Times New Roman" w:cs="Times New Roman"/>
        </w:rPr>
      </w:pPr>
      <w:r w:rsidRPr="00922123">
        <w:rPr>
          <w:rFonts w:ascii="Times New Roman" w:eastAsia="Times New Roman" w:hAnsi="Times New Roman" w:cs="Times New Roman"/>
        </w:rPr>
        <w:t>Official transcripts from all institutions in which undergraduate or graduate courses have been taken.</w:t>
      </w:r>
    </w:p>
    <w:p w14:paraId="31E44D79" w14:textId="77777777" w:rsidR="003145C4" w:rsidRPr="00922123" w:rsidRDefault="003145C4" w:rsidP="003145C4">
      <w:pPr>
        <w:numPr>
          <w:ilvl w:val="0"/>
          <w:numId w:val="12"/>
        </w:numPr>
        <w:spacing w:before="100" w:beforeAutospacing="1" w:after="100" w:afterAutospacing="1" w:line="240" w:lineRule="auto"/>
        <w:rPr>
          <w:rFonts w:ascii="Times New Roman" w:eastAsia="Times New Roman" w:hAnsi="Times New Roman" w:cs="Times New Roman"/>
        </w:rPr>
      </w:pPr>
      <w:r w:rsidRPr="00922123">
        <w:rPr>
          <w:rFonts w:ascii="Times New Roman" w:eastAsia="Times New Roman" w:hAnsi="Times New Roman" w:cs="Times New Roman"/>
        </w:rPr>
        <w:t>Narrative Statement of 500 words or less which deals with the following questions:  </w:t>
      </w:r>
      <w:r w:rsidRPr="00922123">
        <w:rPr>
          <w:rFonts w:ascii="Times New Roman" w:eastAsia="Times New Roman" w:hAnsi="Times New Roman" w:cs="Times New Roman"/>
        </w:rPr>
        <w:br/>
        <w:t xml:space="preserve">a) </w:t>
      </w:r>
      <w:proofErr w:type="gramStart"/>
      <w:r w:rsidRPr="00922123">
        <w:rPr>
          <w:rFonts w:ascii="Times New Roman" w:eastAsia="Times New Roman" w:hAnsi="Times New Roman" w:cs="Times New Roman"/>
        </w:rPr>
        <w:t>What</w:t>
      </w:r>
      <w:proofErr w:type="gramEnd"/>
      <w:r w:rsidRPr="00922123">
        <w:rPr>
          <w:rFonts w:ascii="Times New Roman" w:eastAsia="Times New Roman" w:hAnsi="Times New Roman" w:cs="Times New Roman"/>
        </w:rPr>
        <w:t xml:space="preserve"> are your long-range professional goals?</w:t>
      </w:r>
      <w:r w:rsidRPr="00922123">
        <w:rPr>
          <w:rFonts w:ascii="Times New Roman" w:eastAsia="Times New Roman" w:hAnsi="Times New Roman" w:cs="Times New Roman"/>
        </w:rPr>
        <w:br/>
        <w:t>b) How did your interest in this field develop?</w:t>
      </w:r>
      <w:r w:rsidRPr="00922123">
        <w:rPr>
          <w:rFonts w:ascii="Times New Roman" w:eastAsia="Times New Roman" w:hAnsi="Times New Roman" w:cs="Times New Roman"/>
        </w:rPr>
        <w:br/>
        <w:t>c) How will this program help you to achieve those goals?</w:t>
      </w:r>
    </w:p>
    <w:p w14:paraId="1E7CE404" w14:textId="77777777" w:rsidR="003145C4" w:rsidRPr="00922123" w:rsidRDefault="003145C4" w:rsidP="003145C4">
      <w:pPr>
        <w:numPr>
          <w:ilvl w:val="0"/>
          <w:numId w:val="12"/>
        </w:numPr>
        <w:spacing w:before="100" w:beforeAutospacing="1" w:after="100" w:afterAutospacing="1" w:line="240" w:lineRule="auto"/>
        <w:rPr>
          <w:rFonts w:ascii="Times New Roman" w:eastAsia="Times New Roman" w:hAnsi="Times New Roman" w:cs="Times New Roman"/>
        </w:rPr>
      </w:pPr>
      <w:r w:rsidRPr="00922123">
        <w:rPr>
          <w:rFonts w:ascii="Times New Roman" w:eastAsia="Times New Roman" w:hAnsi="Times New Roman" w:cs="Times New Roman"/>
        </w:rPr>
        <w:t>Graduate Record Examination (GRE) scores for the aptitude and advanced biology tests are optional, but, if available, these should also be submitted to the Graduate Office.</w:t>
      </w:r>
    </w:p>
    <w:p w14:paraId="384424C0" w14:textId="77777777" w:rsidR="003145C4" w:rsidRPr="00922123" w:rsidRDefault="003145C4" w:rsidP="003145C4">
      <w:pPr>
        <w:spacing w:before="100" w:beforeAutospacing="1" w:after="100" w:afterAutospacing="1"/>
        <w:rPr>
          <w:rFonts w:ascii="Times New Roman" w:eastAsia="Times New Roman" w:hAnsi="Times New Roman" w:cs="Times New Roman"/>
        </w:rPr>
      </w:pPr>
      <w:r w:rsidRPr="00922123">
        <w:rPr>
          <w:rFonts w:ascii="Times New Roman" w:eastAsia="Times New Roman" w:hAnsi="Times New Roman" w:cs="Times New Roman"/>
        </w:rPr>
        <w:t>While the Application for Admission to Graduate Study and the official transcripts must be filed with the Graduate Admissions Office (Room 102, Henry Barnard), the Narrative Statement and letters of recommendation should be sent directly to the Chair of the Department of Biomolecular Sciences (204 Nicolaus Copernicus Hall).</w:t>
      </w:r>
    </w:p>
    <w:p w14:paraId="2942B58A" w14:textId="77777777" w:rsidR="006F00B5" w:rsidRPr="00922123" w:rsidRDefault="004F4569"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 xml:space="preserve">Motion was made.  </w:t>
      </w:r>
      <w:proofErr w:type="gramStart"/>
      <w:r w:rsidRPr="00922123">
        <w:rPr>
          <w:rFonts w:ascii="Times New Roman" w:eastAsia="Times New Roman" w:hAnsi="Times New Roman" w:cs="Times New Roman"/>
          <w:color w:val="010101"/>
        </w:rPr>
        <w:t>Seconded.</w:t>
      </w:r>
      <w:proofErr w:type="gramEnd"/>
      <w:r w:rsidRPr="00922123">
        <w:rPr>
          <w:rFonts w:ascii="Times New Roman" w:eastAsia="Times New Roman" w:hAnsi="Times New Roman" w:cs="Times New Roman"/>
          <w:color w:val="010101"/>
        </w:rPr>
        <w:t xml:space="preserve"> </w:t>
      </w:r>
      <w:proofErr w:type="gramStart"/>
      <w:r w:rsidRPr="00922123">
        <w:rPr>
          <w:rFonts w:ascii="Times New Roman" w:eastAsia="Times New Roman" w:hAnsi="Times New Roman" w:cs="Times New Roman"/>
          <w:b/>
          <w:color w:val="010101"/>
        </w:rPr>
        <w:t>Approved.</w:t>
      </w:r>
      <w:proofErr w:type="gramEnd"/>
      <w:r w:rsidRPr="00922123">
        <w:rPr>
          <w:rFonts w:ascii="Times New Roman" w:eastAsia="Times New Roman" w:hAnsi="Times New Roman" w:cs="Times New Roman"/>
          <w:color w:val="010101"/>
        </w:rPr>
        <w:t xml:space="preserve"> </w:t>
      </w:r>
    </w:p>
    <w:p w14:paraId="7F3B3629" w14:textId="77777777" w:rsidR="006F00B5" w:rsidRPr="00922123" w:rsidRDefault="006F00B5" w:rsidP="006F00B5">
      <w:pPr>
        <w:spacing w:after="0" w:line="240" w:lineRule="auto"/>
        <w:rPr>
          <w:rFonts w:ascii="Times New Roman" w:eastAsia="Times New Roman" w:hAnsi="Times New Roman" w:cs="Times New Roman"/>
          <w:color w:val="000000"/>
        </w:rPr>
      </w:pPr>
    </w:p>
    <w:p w14:paraId="1D99CA98" w14:textId="77777777" w:rsidR="006F00B5" w:rsidRPr="00922123" w:rsidRDefault="006F00B5" w:rsidP="006F00B5">
      <w:pPr>
        <w:spacing w:after="0" w:line="240" w:lineRule="auto"/>
        <w:rPr>
          <w:rFonts w:ascii="Times New Roman" w:eastAsia="Times New Roman" w:hAnsi="Times New Roman" w:cs="Times New Roman"/>
        </w:rPr>
      </w:pPr>
      <w:r w:rsidRPr="00922123">
        <w:rPr>
          <w:rFonts w:ascii="Times New Roman" w:eastAsia="Times New Roman" w:hAnsi="Times New Roman" w:cs="Times New Roman"/>
          <w:b/>
          <w:bCs/>
        </w:rPr>
        <w:t>Scholarship</w:t>
      </w:r>
      <w:r w:rsidRPr="00922123">
        <w:rPr>
          <w:rFonts w:ascii="Times New Roman" w:eastAsia="Times New Roman" w:hAnsi="Times New Roman" w:cs="Times New Roman"/>
        </w:rPr>
        <w:t> Chair: </w:t>
      </w:r>
      <w:r w:rsidRPr="00922123">
        <w:rPr>
          <w:rFonts w:ascii="Times New Roman" w:eastAsia="Times New Roman" w:hAnsi="Times New Roman" w:cs="Times New Roman"/>
          <w:b/>
          <w:bCs/>
        </w:rPr>
        <w:t>David Sianez</w:t>
      </w:r>
      <w:r w:rsidR="000C132A">
        <w:rPr>
          <w:rFonts w:ascii="Times New Roman" w:eastAsia="Times New Roman" w:hAnsi="Times New Roman" w:cs="Times New Roman"/>
          <w:b/>
          <w:bCs/>
        </w:rPr>
        <w:t>, Chair S. Seider made the report in his absence.</w:t>
      </w:r>
    </w:p>
    <w:p w14:paraId="2FFDDAE6" w14:textId="77777777" w:rsidR="006F00B5" w:rsidRPr="00922123" w:rsidRDefault="006F00B5" w:rsidP="006F00B5">
      <w:pPr>
        <w:spacing w:after="0" w:line="240" w:lineRule="auto"/>
        <w:rPr>
          <w:rFonts w:ascii="Times New Roman" w:eastAsia="Times New Roman" w:hAnsi="Times New Roman" w:cs="Times New Roman"/>
        </w:rPr>
      </w:pPr>
      <w:r w:rsidRPr="00922123">
        <w:rPr>
          <w:rFonts w:ascii="Times New Roman" w:eastAsia="Times New Roman" w:hAnsi="Times New Roman" w:cs="Times New Roman"/>
        </w:rPr>
        <w:t>Members: Mike Voight, S. Seider (ex-officio) (NEED additional members)</w:t>
      </w:r>
    </w:p>
    <w:p w14:paraId="38C36D71" w14:textId="77777777" w:rsidR="006F00B5" w:rsidRPr="00922123" w:rsidRDefault="006F00B5" w:rsidP="006F00B5">
      <w:pPr>
        <w:numPr>
          <w:ilvl w:val="0"/>
          <w:numId w:val="8"/>
        </w:numPr>
        <w:spacing w:before="100" w:beforeAutospacing="1" w:after="100" w:afterAutospacing="1" w:line="240" w:lineRule="auto"/>
        <w:ind w:left="820"/>
        <w:rPr>
          <w:rFonts w:ascii="Times New Roman" w:eastAsia="Times New Roman" w:hAnsi="Times New Roman" w:cs="Times New Roman"/>
        </w:rPr>
      </w:pPr>
      <w:r w:rsidRPr="00922123">
        <w:rPr>
          <w:rFonts w:ascii="Times New Roman" w:eastAsia="Times New Roman" w:hAnsi="Times New Roman" w:cs="Times New Roman"/>
        </w:rPr>
        <w:t>Item:  Academic Awards granted at Ceremony Feb. 10, 2015</w:t>
      </w:r>
    </w:p>
    <w:p w14:paraId="3C4A5142" w14:textId="77777777" w:rsidR="00D90E22" w:rsidRPr="00922123" w:rsidRDefault="006F00B5" w:rsidP="003318B8">
      <w:pPr>
        <w:numPr>
          <w:ilvl w:val="0"/>
          <w:numId w:val="8"/>
        </w:numPr>
        <w:spacing w:before="100" w:beforeAutospacing="1" w:after="100" w:afterAutospacing="1" w:line="240" w:lineRule="auto"/>
        <w:ind w:left="820"/>
        <w:rPr>
          <w:rFonts w:ascii="Times New Roman" w:eastAsia="Times New Roman" w:hAnsi="Times New Roman" w:cs="Times New Roman"/>
        </w:rPr>
      </w:pPr>
      <w:r w:rsidRPr="00922123">
        <w:rPr>
          <w:rFonts w:ascii="Times New Roman" w:eastAsia="Times New Roman" w:hAnsi="Times New Roman" w:cs="Times New Roman"/>
        </w:rPr>
        <w:t>Item:  Recruitment Scholarships</w:t>
      </w:r>
    </w:p>
    <w:p w14:paraId="0A1C1637" w14:textId="77777777" w:rsidR="003318B8" w:rsidRPr="00922123" w:rsidRDefault="003318B8" w:rsidP="003318B8">
      <w:pPr>
        <w:spacing w:before="100" w:beforeAutospacing="1" w:after="100" w:afterAutospacing="1" w:line="240" w:lineRule="auto"/>
        <w:rPr>
          <w:rFonts w:ascii="Times New Roman" w:eastAsia="Times New Roman" w:hAnsi="Times New Roman" w:cs="Times New Roman"/>
        </w:rPr>
      </w:pPr>
      <w:r w:rsidRPr="00922123">
        <w:rPr>
          <w:rFonts w:ascii="Times New Roman" w:eastAsia="Times New Roman" w:hAnsi="Times New Roman" w:cs="Times New Roman"/>
        </w:rPr>
        <w:t>Scholarship Summary:</w:t>
      </w:r>
    </w:p>
    <w:p w14:paraId="728CE929" w14:textId="77777777" w:rsidR="003318B8" w:rsidRPr="00922123" w:rsidRDefault="003318B8" w:rsidP="003318B8">
      <w:pPr>
        <w:numPr>
          <w:ilvl w:val="0"/>
          <w:numId w:val="8"/>
        </w:numPr>
        <w:spacing w:before="100" w:beforeAutospacing="1" w:after="100" w:afterAutospacing="1" w:line="240" w:lineRule="auto"/>
        <w:ind w:left="820"/>
        <w:rPr>
          <w:rFonts w:ascii="Times New Roman" w:eastAsia="Times New Roman" w:hAnsi="Times New Roman" w:cs="Times New Roman"/>
        </w:rPr>
      </w:pPr>
      <w:r w:rsidRPr="00922123">
        <w:rPr>
          <w:rFonts w:ascii="Times New Roman" w:eastAsia="Times New Roman" w:hAnsi="Times New Roman" w:cs="Times New Roman"/>
        </w:rPr>
        <w:t xml:space="preserve">Applications for the </w:t>
      </w:r>
      <w:r w:rsidR="005D1AE4" w:rsidRPr="00922123">
        <w:rPr>
          <w:rFonts w:ascii="Times New Roman" w:eastAsia="Times New Roman" w:hAnsi="Times New Roman" w:cs="Times New Roman"/>
        </w:rPr>
        <w:t xml:space="preserve">departmental </w:t>
      </w:r>
      <w:r w:rsidRPr="00922123">
        <w:rPr>
          <w:rFonts w:ascii="Times New Roman" w:eastAsia="Times New Roman" w:hAnsi="Times New Roman" w:cs="Times New Roman"/>
          <w:b/>
          <w:u w:val="single"/>
        </w:rPr>
        <w:t>Recruitment Scholarships</w:t>
      </w:r>
      <w:r w:rsidRPr="00922123">
        <w:rPr>
          <w:rFonts w:ascii="Times New Roman" w:eastAsia="Times New Roman" w:hAnsi="Times New Roman" w:cs="Times New Roman"/>
        </w:rPr>
        <w:t xml:space="preserve"> were due on February 1, 2015.  </w:t>
      </w:r>
    </w:p>
    <w:p w14:paraId="22D9B80B" w14:textId="77777777" w:rsidR="003318B8" w:rsidRPr="00922123" w:rsidRDefault="003318B8" w:rsidP="003318B8">
      <w:pPr>
        <w:numPr>
          <w:ilvl w:val="0"/>
          <w:numId w:val="8"/>
        </w:numPr>
        <w:spacing w:before="100" w:beforeAutospacing="1" w:after="100" w:afterAutospacing="1" w:line="240" w:lineRule="auto"/>
        <w:ind w:left="820"/>
        <w:rPr>
          <w:rFonts w:ascii="Times New Roman" w:eastAsia="Times New Roman" w:hAnsi="Times New Roman" w:cs="Times New Roman"/>
        </w:rPr>
      </w:pPr>
      <w:r w:rsidRPr="00922123">
        <w:rPr>
          <w:rFonts w:ascii="Times New Roman" w:eastAsia="Times New Roman" w:hAnsi="Times New Roman" w:cs="Times New Roman"/>
        </w:rPr>
        <w:t>Documents were review</w:t>
      </w:r>
      <w:r w:rsidR="000C132A">
        <w:rPr>
          <w:rFonts w:ascii="Times New Roman" w:eastAsia="Times New Roman" w:hAnsi="Times New Roman" w:cs="Times New Roman"/>
        </w:rPr>
        <w:t>ed</w:t>
      </w:r>
      <w:r w:rsidRPr="00922123">
        <w:rPr>
          <w:rFonts w:ascii="Times New Roman" w:eastAsia="Times New Roman" w:hAnsi="Times New Roman" w:cs="Times New Roman"/>
        </w:rPr>
        <w:t xml:space="preserve"> by the Scholarship Committee on February 12, 2015</w:t>
      </w:r>
    </w:p>
    <w:p w14:paraId="15763213" w14:textId="77777777" w:rsidR="003318B8" w:rsidRPr="00922123" w:rsidRDefault="003318B8" w:rsidP="003318B8">
      <w:pPr>
        <w:numPr>
          <w:ilvl w:val="0"/>
          <w:numId w:val="8"/>
        </w:numPr>
        <w:spacing w:before="100" w:beforeAutospacing="1" w:after="100" w:afterAutospacing="1" w:line="240" w:lineRule="auto"/>
        <w:ind w:left="820"/>
        <w:rPr>
          <w:rFonts w:ascii="Times New Roman" w:eastAsia="Times New Roman" w:hAnsi="Times New Roman" w:cs="Times New Roman"/>
        </w:rPr>
      </w:pPr>
      <w:r w:rsidRPr="00922123">
        <w:rPr>
          <w:rFonts w:ascii="Times New Roman" w:eastAsia="Times New Roman" w:hAnsi="Times New Roman" w:cs="Times New Roman"/>
        </w:rPr>
        <w:t>Departments were informed of the results by February 17, 2015</w:t>
      </w:r>
    </w:p>
    <w:p w14:paraId="726BBF97" w14:textId="77777777" w:rsidR="003318B8" w:rsidRPr="00922123" w:rsidRDefault="003318B8" w:rsidP="003318B8">
      <w:pPr>
        <w:numPr>
          <w:ilvl w:val="0"/>
          <w:numId w:val="8"/>
        </w:numPr>
        <w:spacing w:before="100" w:beforeAutospacing="1" w:after="100" w:afterAutospacing="1" w:line="240" w:lineRule="auto"/>
        <w:ind w:left="820"/>
        <w:rPr>
          <w:rFonts w:ascii="Times New Roman" w:eastAsia="Times New Roman" w:hAnsi="Times New Roman" w:cs="Times New Roman"/>
        </w:rPr>
      </w:pPr>
      <w:r w:rsidRPr="00922123">
        <w:rPr>
          <w:rFonts w:ascii="Times New Roman" w:eastAsia="Times New Roman" w:hAnsi="Times New Roman" w:cs="Times New Roman"/>
        </w:rPr>
        <w:t>Seven applications were received</w:t>
      </w:r>
    </w:p>
    <w:p w14:paraId="2AA20901" w14:textId="77777777" w:rsidR="003318B8" w:rsidRPr="00922123" w:rsidRDefault="003318B8" w:rsidP="003318B8">
      <w:pPr>
        <w:numPr>
          <w:ilvl w:val="0"/>
          <w:numId w:val="8"/>
        </w:numPr>
        <w:spacing w:before="100" w:beforeAutospacing="1" w:after="100" w:afterAutospacing="1" w:line="240" w:lineRule="auto"/>
        <w:ind w:left="820"/>
        <w:rPr>
          <w:rFonts w:ascii="Times New Roman" w:eastAsia="Times New Roman" w:hAnsi="Times New Roman" w:cs="Times New Roman"/>
        </w:rPr>
      </w:pPr>
      <w:r w:rsidRPr="00922123">
        <w:rPr>
          <w:rFonts w:ascii="Times New Roman" w:eastAsia="Times New Roman" w:hAnsi="Times New Roman" w:cs="Times New Roman"/>
        </w:rPr>
        <w:t>Funding was awarded to five of the seven applications</w:t>
      </w:r>
    </w:p>
    <w:p w14:paraId="25403CAA" w14:textId="77777777" w:rsidR="003318B8" w:rsidRPr="00922123" w:rsidRDefault="003318B8" w:rsidP="003318B8">
      <w:pPr>
        <w:numPr>
          <w:ilvl w:val="0"/>
          <w:numId w:val="8"/>
        </w:numPr>
        <w:spacing w:before="100" w:beforeAutospacing="1" w:after="100" w:afterAutospacing="1" w:line="240" w:lineRule="auto"/>
        <w:ind w:left="820"/>
        <w:rPr>
          <w:rFonts w:ascii="Times New Roman" w:eastAsia="Times New Roman" w:hAnsi="Times New Roman" w:cs="Times New Roman"/>
        </w:rPr>
      </w:pPr>
      <w:r w:rsidRPr="00922123">
        <w:rPr>
          <w:rFonts w:ascii="Times New Roman" w:eastAsia="Times New Roman" w:hAnsi="Times New Roman" w:cs="Times New Roman"/>
        </w:rPr>
        <w:t>These programs include:</w:t>
      </w:r>
    </w:p>
    <w:p w14:paraId="2C63FC4F" w14:textId="77777777" w:rsidR="003318B8" w:rsidRPr="00922123" w:rsidRDefault="003318B8" w:rsidP="003318B8">
      <w:pPr>
        <w:numPr>
          <w:ilvl w:val="1"/>
          <w:numId w:val="8"/>
        </w:numPr>
        <w:spacing w:before="100" w:beforeAutospacing="1" w:after="100" w:afterAutospacing="1" w:line="240" w:lineRule="auto"/>
        <w:rPr>
          <w:rFonts w:ascii="Times New Roman" w:eastAsia="Times New Roman" w:hAnsi="Times New Roman" w:cs="Times New Roman"/>
        </w:rPr>
      </w:pPr>
      <w:r w:rsidRPr="00922123">
        <w:rPr>
          <w:rFonts w:ascii="Times New Roman" w:eastAsia="Times New Roman" w:hAnsi="Times New Roman" w:cs="Times New Roman"/>
        </w:rPr>
        <w:t>MBA-$5,000</w:t>
      </w:r>
    </w:p>
    <w:p w14:paraId="12D31F2B" w14:textId="77777777" w:rsidR="003318B8" w:rsidRPr="00922123" w:rsidRDefault="003318B8" w:rsidP="003318B8">
      <w:pPr>
        <w:numPr>
          <w:ilvl w:val="1"/>
          <w:numId w:val="8"/>
        </w:numPr>
        <w:spacing w:before="100" w:beforeAutospacing="1" w:after="100" w:afterAutospacing="1" w:line="240" w:lineRule="auto"/>
        <w:rPr>
          <w:rFonts w:ascii="Times New Roman" w:eastAsia="Times New Roman" w:hAnsi="Times New Roman" w:cs="Times New Roman"/>
        </w:rPr>
      </w:pPr>
      <w:r w:rsidRPr="00922123">
        <w:rPr>
          <w:rFonts w:ascii="Times New Roman" w:eastAsia="Times New Roman" w:hAnsi="Times New Roman" w:cs="Times New Roman"/>
        </w:rPr>
        <w:t>History-$4,000</w:t>
      </w:r>
    </w:p>
    <w:p w14:paraId="485F7E80" w14:textId="77777777" w:rsidR="003318B8" w:rsidRPr="00922123" w:rsidRDefault="003318B8" w:rsidP="003318B8">
      <w:pPr>
        <w:numPr>
          <w:ilvl w:val="1"/>
          <w:numId w:val="8"/>
        </w:numPr>
        <w:spacing w:before="100" w:beforeAutospacing="1" w:after="100" w:afterAutospacing="1" w:line="240" w:lineRule="auto"/>
        <w:rPr>
          <w:rFonts w:ascii="Times New Roman" w:eastAsia="Times New Roman" w:hAnsi="Times New Roman" w:cs="Times New Roman"/>
        </w:rPr>
      </w:pPr>
      <w:r w:rsidRPr="00922123">
        <w:rPr>
          <w:rFonts w:ascii="Times New Roman" w:eastAsia="Times New Roman" w:hAnsi="Times New Roman" w:cs="Times New Roman"/>
        </w:rPr>
        <w:t>Physical Education and Human Performance-$5,000</w:t>
      </w:r>
    </w:p>
    <w:p w14:paraId="1284D217" w14:textId="77777777" w:rsidR="003318B8" w:rsidRPr="00922123" w:rsidRDefault="003318B8" w:rsidP="003318B8">
      <w:pPr>
        <w:numPr>
          <w:ilvl w:val="1"/>
          <w:numId w:val="8"/>
        </w:numPr>
        <w:spacing w:before="100" w:beforeAutospacing="1" w:after="100" w:afterAutospacing="1" w:line="240" w:lineRule="auto"/>
        <w:rPr>
          <w:rFonts w:ascii="Times New Roman" w:eastAsia="Times New Roman" w:hAnsi="Times New Roman" w:cs="Times New Roman"/>
        </w:rPr>
      </w:pPr>
      <w:r w:rsidRPr="00922123">
        <w:rPr>
          <w:rFonts w:ascii="Times New Roman" w:eastAsia="Times New Roman" w:hAnsi="Times New Roman" w:cs="Times New Roman"/>
        </w:rPr>
        <w:t>Psychological Science-$5,000</w:t>
      </w:r>
    </w:p>
    <w:p w14:paraId="0C7C6AD1" w14:textId="77777777" w:rsidR="003318B8" w:rsidRPr="00922123" w:rsidRDefault="003318B8" w:rsidP="003318B8">
      <w:pPr>
        <w:numPr>
          <w:ilvl w:val="1"/>
          <w:numId w:val="8"/>
        </w:numPr>
        <w:spacing w:before="100" w:beforeAutospacing="1" w:after="100" w:afterAutospacing="1" w:line="240" w:lineRule="auto"/>
        <w:rPr>
          <w:rFonts w:ascii="Times New Roman" w:eastAsia="Times New Roman" w:hAnsi="Times New Roman" w:cs="Times New Roman"/>
        </w:rPr>
      </w:pPr>
      <w:r w:rsidRPr="00922123">
        <w:rPr>
          <w:rFonts w:ascii="Times New Roman" w:eastAsia="Times New Roman" w:hAnsi="Times New Roman" w:cs="Times New Roman"/>
        </w:rPr>
        <w:t>Special Education-$10,000</w:t>
      </w:r>
    </w:p>
    <w:p w14:paraId="1C1A78B8" w14:textId="77777777" w:rsidR="003318B8" w:rsidRPr="00922123" w:rsidRDefault="003318B8" w:rsidP="003318B8">
      <w:pPr>
        <w:numPr>
          <w:ilvl w:val="0"/>
          <w:numId w:val="8"/>
        </w:numPr>
        <w:spacing w:before="100" w:beforeAutospacing="1" w:after="100" w:afterAutospacing="1" w:line="240" w:lineRule="auto"/>
        <w:ind w:left="820"/>
        <w:rPr>
          <w:rFonts w:ascii="Times New Roman" w:eastAsia="Times New Roman" w:hAnsi="Times New Roman" w:cs="Times New Roman"/>
        </w:rPr>
      </w:pPr>
      <w:r w:rsidRPr="00922123">
        <w:rPr>
          <w:rFonts w:ascii="Times New Roman" w:eastAsia="Times New Roman" w:hAnsi="Times New Roman" w:cs="Times New Roman"/>
        </w:rPr>
        <w:t>The two unfunded applications did not fulfill the application requirements describing overall recruitment goals and how the funding connected to stated goals.</w:t>
      </w:r>
    </w:p>
    <w:p w14:paraId="3E95E570" w14:textId="77777777" w:rsidR="000C132A" w:rsidRDefault="000C132A" w:rsidP="006F00B5">
      <w:pPr>
        <w:spacing w:after="0" w:line="240" w:lineRule="auto"/>
        <w:rPr>
          <w:rFonts w:ascii="Times New Roman" w:eastAsia="Times New Roman" w:hAnsi="Times New Roman" w:cs="Times New Roman"/>
          <w:b/>
          <w:bCs/>
          <w:color w:val="010101"/>
        </w:rPr>
      </w:pPr>
    </w:p>
    <w:p w14:paraId="178FD52E"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b/>
          <w:bCs/>
          <w:color w:val="010101"/>
        </w:rPr>
        <w:lastRenderedPageBreak/>
        <w:t>Curriculum</w:t>
      </w:r>
      <w:r w:rsidRPr="00922123">
        <w:rPr>
          <w:rFonts w:ascii="Times New Roman" w:eastAsia="Times New Roman" w:hAnsi="Times New Roman" w:cs="Times New Roman"/>
          <w:color w:val="010101"/>
        </w:rPr>
        <w:t> Chair</w:t>
      </w:r>
      <w:r w:rsidRPr="00922123">
        <w:rPr>
          <w:rFonts w:ascii="Times New Roman" w:eastAsia="Times New Roman" w:hAnsi="Times New Roman" w:cs="Times New Roman"/>
          <w:b/>
          <w:bCs/>
          <w:color w:val="010101"/>
        </w:rPr>
        <w:t>:</w:t>
      </w:r>
      <w:r w:rsidRPr="00922123">
        <w:rPr>
          <w:rFonts w:ascii="Times New Roman" w:eastAsia="Times New Roman" w:hAnsi="Times New Roman" w:cs="Times New Roman"/>
          <w:color w:val="010101"/>
        </w:rPr>
        <w:t>  </w:t>
      </w:r>
      <w:r w:rsidRPr="00922123">
        <w:rPr>
          <w:rFonts w:ascii="Times New Roman" w:eastAsia="Times New Roman" w:hAnsi="Times New Roman" w:cs="Times New Roman"/>
          <w:b/>
          <w:bCs/>
          <w:color w:val="010101"/>
        </w:rPr>
        <w:t>Eric Leonidas</w:t>
      </w:r>
    </w:p>
    <w:p w14:paraId="03F1F0E0" w14:textId="77777777" w:rsidR="006F00B5" w:rsidRPr="00922123" w:rsidRDefault="000C132A" w:rsidP="006F00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10101"/>
        </w:rPr>
        <w:t xml:space="preserve">Members: </w:t>
      </w:r>
      <w:proofErr w:type="spellStart"/>
      <w:r>
        <w:rPr>
          <w:rFonts w:ascii="Times New Roman" w:eastAsia="Times New Roman" w:hAnsi="Times New Roman" w:cs="Times New Roman"/>
          <w:color w:val="010101"/>
        </w:rPr>
        <w:t>Shuju</w:t>
      </w:r>
      <w:proofErr w:type="spellEnd"/>
      <w:r>
        <w:rPr>
          <w:rFonts w:ascii="Times New Roman" w:eastAsia="Times New Roman" w:hAnsi="Times New Roman" w:cs="Times New Roman"/>
          <w:color w:val="010101"/>
        </w:rPr>
        <w:t xml:space="preserve"> Wu, J.</w:t>
      </w:r>
      <w:r w:rsidR="00577764">
        <w:rPr>
          <w:rFonts w:ascii="Times New Roman" w:eastAsia="Times New Roman" w:hAnsi="Times New Roman" w:cs="Times New Roman"/>
          <w:color w:val="010101"/>
        </w:rPr>
        <w:t>,</w:t>
      </w:r>
      <w:r w:rsidR="006F00B5" w:rsidRPr="00922123">
        <w:rPr>
          <w:rFonts w:ascii="Times New Roman" w:eastAsia="Times New Roman" w:hAnsi="Times New Roman" w:cs="Times New Roman"/>
          <w:color w:val="010101"/>
        </w:rPr>
        <w:t xml:space="preserve"> Jacobson, E.</w:t>
      </w:r>
      <w:r w:rsidR="00577764">
        <w:rPr>
          <w:rFonts w:ascii="Times New Roman" w:eastAsia="Times New Roman" w:hAnsi="Times New Roman" w:cs="Times New Roman"/>
          <w:color w:val="010101"/>
        </w:rPr>
        <w:t>,</w:t>
      </w:r>
      <w:r w:rsidR="006F00B5" w:rsidRPr="00922123">
        <w:rPr>
          <w:rFonts w:ascii="Times New Roman" w:eastAsia="Times New Roman" w:hAnsi="Times New Roman" w:cs="Times New Roman"/>
          <w:color w:val="010101"/>
        </w:rPr>
        <w:t xml:space="preserve"> Thornton, </w:t>
      </w:r>
      <w:r w:rsidR="00577764">
        <w:rPr>
          <w:rFonts w:ascii="Times New Roman" w:eastAsia="Times New Roman" w:hAnsi="Times New Roman" w:cs="Times New Roman"/>
          <w:color w:val="010101"/>
        </w:rPr>
        <w:t xml:space="preserve">L. Reynolds, </w:t>
      </w:r>
      <w:r w:rsidR="006F00B5" w:rsidRPr="00922123">
        <w:rPr>
          <w:rFonts w:ascii="Times New Roman" w:eastAsia="Times New Roman" w:hAnsi="Times New Roman" w:cs="Times New Roman"/>
          <w:color w:val="010101"/>
        </w:rPr>
        <w:t>S. Seider (ex-officio) (NEED additional members)</w:t>
      </w:r>
    </w:p>
    <w:p w14:paraId="73B26676"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(*PLEASE REMEMBER: Curriculum sheets </w:t>
      </w:r>
      <w:r w:rsidRPr="00922123">
        <w:rPr>
          <w:rFonts w:ascii="Times New Roman" w:eastAsia="Times New Roman" w:hAnsi="Times New Roman" w:cs="Times New Roman"/>
          <w:i/>
          <w:iCs/>
          <w:color w:val="010101"/>
          <w:u w:val="single"/>
        </w:rPr>
        <w:t>need to be signed by the Dean</w:t>
      </w:r>
      <w:r w:rsidRPr="00922123">
        <w:rPr>
          <w:rFonts w:ascii="Times New Roman" w:eastAsia="Times New Roman" w:hAnsi="Times New Roman" w:cs="Times New Roman"/>
          <w:color w:val="010101"/>
        </w:rPr>
        <w:t>, Graduate</w:t>
      </w:r>
    </w:p>
    <w:p w14:paraId="1E11B9B3"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 xml:space="preserve">     </w:t>
      </w:r>
      <w:proofErr w:type="gramStart"/>
      <w:r w:rsidRPr="00922123">
        <w:rPr>
          <w:rFonts w:ascii="Times New Roman" w:eastAsia="Times New Roman" w:hAnsi="Times New Roman" w:cs="Times New Roman"/>
          <w:color w:val="010101"/>
        </w:rPr>
        <w:t>Studies in order to be considered at GSC Curriculum meeting.)</w:t>
      </w:r>
      <w:proofErr w:type="gramEnd"/>
    </w:p>
    <w:p w14:paraId="290DD32F" w14:textId="77777777" w:rsidR="006F00B5" w:rsidRPr="00922123" w:rsidRDefault="006F00B5"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10101"/>
        </w:rPr>
        <w:t>  Curriculum changes proposed for the following departments:</w:t>
      </w:r>
    </w:p>
    <w:p w14:paraId="126B6CAC" w14:textId="77777777" w:rsidR="006F00B5" w:rsidRPr="00922123" w:rsidRDefault="006F00B5" w:rsidP="006F00B5">
      <w:pPr>
        <w:numPr>
          <w:ilvl w:val="0"/>
          <w:numId w:val="9"/>
        </w:numPr>
        <w:spacing w:before="100" w:beforeAutospacing="1" w:after="100" w:afterAutospacing="1" w:line="240" w:lineRule="auto"/>
        <w:ind w:left="820"/>
        <w:rPr>
          <w:rFonts w:ascii="Times New Roman" w:eastAsia="Times New Roman" w:hAnsi="Times New Roman" w:cs="Times New Roman"/>
          <w:color w:val="010101"/>
        </w:rPr>
      </w:pPr>
      <w:r w:rsidRPr="00922123">
        <w:rPr>
          <w:rFonts w:ascii="Times New Roman" w:eastAsia="Times New Roman" w:hAnsi="Times New Roman" w:cs="Times New Roman"/>
          <w:color w:val="010101"/>
          <w:u w:val="single"/>
        </w:rPr>
        <w:t>English</w:t>
      </w:r>
      <w:r w:rsidRPr="00922123">
        <w:rPr>
          <w:rFonts w:ascii="Times New Roman" w:eastAsia="Times New Roman" w:hAnsi="Times New Roman" w:cs="Times New Roman"/>
          <w:color w:val="010101"/>
        </w:rPr>
        <w:t> (description change),</w:t>
      </w:r>
    </w:p>
    <w:p w14:paraId="3E34B79C" w14:textId="77777777" w:rsidR="006F00B5" w:rsidRPr="00922123" w:rsidRDefault="006F00B5" w:rsidP="006F00B5">
      <w:pPr>
        <w:numPr>
          <w:ilvl w:val="0"/>
          <w:numId w:val="9"/>
        </w:numPr>
        <w:spacing w:before="100" w:beforeAutospacing="1" w:after="100" w:afterAutospacing="1" w:line="240" w:lineRule="auto"/>
        <w:ind w:left="820"/>
        <w:rPr>
          <w:rFonts w:ascii="Times New Roman" w:eastAsia="Times New Roman" w:hAnsi="Times New Roman" w:cs="Times New Roman"/>
          <w:color w:val="010101"/>
        </w:rPr>
      </w:pPr>
      <w:r w:rsidRPr="00922123">
        <w:rPr>
          <w:rFonts w:ascii="Times New Roman" w:eastAsia="Times New Roman" w:hAnsi="Times New Roman" w:cs="Times New Roman"/>
          <w:color w:val="010101"/>
          <w:u w:val="single"/>
        </w:rPr>
        <w:t>Counseling and Family Therapy</w:t>
      </w:r>
      <w:r w:rsidRPr="00922123">
        <w:rPr>
          <w:rFonts w:ascii="Times New Roman" w:eastAsia="Times New Roman" w:hAnsi="Times New Roman" w:cs="Times New Roman"/>
          <w:color w:val="010101"/>
        </w:rPr>
        <w:t> (program revision),</w:t>
      </w:r>
    </w:p>
    <w:p w14:paraId="0774AD33" w14:textId="77777777" w:rsidR="006F00B5" w:rsidRPr="00922123" w:rsidRDefault="006F00B5" w:rsidP="006F00B5">
      <w:pPr>
        <w:numPr>
          <w:ilvl w:val="0"/>
          <w:numId w:val="9"/>
        </w:numPr>
        <w:spacing w:before="100" w:beforeAutospacing="1" w:after="100" w:afterAutospacing="1" w:line="240" w:lineRule="auto"/>
        <w:ind w:left="820"/>
        <w:rPr>
          <w:rFonts w:ascii="Times New Roman" w:eastAsia="Times New Roman" w:hAnsi="Times New Roman" w:cs="Times New Roman"/>
          <w:color w:val="010101"/>
        </w:rPr>
      </w:pPr>
      <w:r w:rsidRPr="00922123">
        <w:rPr>
          <w:rFonts w:ascii="Times New Roman" w:eastAsia="Times New Roman" w:hAnsi="Times New Roman" w:cs="Times New Roman"/>
          <w:color w:val="010101"/>
          <w:u w:val="single"/>
        </w:rPr>
        <w:t>Educational Leadership</w:t>
      </w:r>
      <w:r w:rsidRPr="00922123">
        <w:rPr>
          <w:rFonts w:ascii="Times New Roman" w:eastAsia="Times New Roman" w:hAnsi="Times New Roman" w:cs="Times New Roman"/>
          <w:color w:val="010101"/>
        </w:rPr>
        <w:t> (course additions),</w:t>
      </w:r>
    </w:p>
    <w:p w14:paraId="2225229E" w14:textId="77777777" w:rsidR="006F00B5" w:rsidRPr="00922123" w:rsidRDefault="006F00B5" w:rsidP="006F00B5">
      <w:pPr>
        <w:numPr>
          <w:ilvl w:val="0"/>
          <w:numId w:val="9"/>
        </w:numPr>
        <w:spacing w:before="100" w:beforeAutospacing="1" w:after="100" w:afterAutospacing="1" w:line="240" w:lineRule="auto"/>
        <w:ind w:left="820"/>
        <w:rPr>
          <w:rFonts w:ascii="Times New Roman" w:eastAsia="Times New Roman" w:hAnsi="Times New Roman" w:cs="Times New Roman"/>
          <w:b/>
          <w:bCs/>
          <w:color w:val="010101"/>
        </w:rPr>
      </w:pPr>
      <w:r w:rsidRPr="00922123">
        <w:rPr>
          <w:rFonts w:ascii="Times New Roman" w:eastAsia="Times New Roman" w:hAnsi="Times New Roman" w:cs="Times New Roman"/>
          <w:color w:val="010101"/>
          <w:u w:val="single"/>
        </w:rPr>
        <w:t>Manufacturing and Construction Management</w:t>
      </w:r>
      <w:r w:rsidRPr="00922123">
        <w:rPr>
          <w:rFonts w:ascii="Times New Roman" w:eastAsia="Times New Roman" w:hAnsi="Times New Roman" w:cs="Times New Roman"/>
          <w:b/>
          <w:bCs/>
          <w:color w:val="010101"/>
        </w:rPr>
        <w:t> (course and program revision </w:t>
      </w:r>
      <w:r w:rsidRPr="00922123">
        <w:rPr>
          <w:rFonts w:ascii="Times New Roman" w:eastAsia="Times New Roman" w:hAnsi="Times New Roman" w:cs="Times New Roman"/>
          <w:b/>
          <w:bCs/>
          <w:i/>
          <w:iCs/>
          <w:color w:val="010101"/>
        </w:rPr>
        <w:t>tabled</w:t>
      </w:r>
      <w:r w:rsidRPr="00922123">
        <w:rPr>
          <w:rFonts w:ascii="Times New Roman" w:eastAsia="Times New Roman" w:hAnsi="Times New Roman" w:cs="Times New Roman"/>
          <w:b/>
          <w:bCs/>
          <w:color w:val="010101"/>
        </w:rPr>
        <w:t> due to lack of Dept. representative in attendance),</w:t>
      </w:r>
    </w:p>
    <w:p w14:paraId="05ADDDDF" w14:textId="77777777" w:rsidR="006F00B5" w:rsidRPr="00922123" w:rsidRDefault="006F00B5" w:rsidP="006F00B5">
      <w:pPr>
        <w:numPr>
          <w:ilvl w:val="0"/>
          <w:numId w:val="9"/>
        </w:numPr>
        <w:spacing w:before="100" w:beforeAutospacing="1" w:after="100" w:afterAutospacing="1" w:line="240" w:lineRule="auto"/>
        <w:ind w:left="820"/>
        <w:rPr>
          <w:rFonts w:ascii="Times New Roman" w:eastAsia="Times New Roman" w:hAnsi="Times New Roman" w:cs="Times New Roman"/>
          <w:b/>
          <w:bCs/>
          <w:color w:val="010101"/>
        </w:rPr>
      </w:pPr>
      <w:r w:rsidRPr="00922123">
        <w:rPr>
          <w:rFonts w:ascii="Times New Roman" w:eastAsia="Times New Roman" w:hAnsi="Times New Roman" w:cs="Times New Roman"/>
          <w:color w:val="010101"/>
          <w:u w:val="single"/>
        </w:rPr>
        <w:t>Mathematical Sciences</w:t>
      </w:r>
      <w:r w:rsidRPr="00922123">
        <w:rPr>
          <w:rFonts w:ascii="Times New Roman" w:eastAsia="Times New Roman" w:hAnsi="Times New Roman" w:cs="Times New Roman"/>
          <w:b/>
          <w:bCs/>
          <w:color w:val="010101"/>
        </w:rPr>
        <w:t> (course additions and program revision).</w:t>
      </w:r>
    </w:p>
    <w:p w14:paraId="7A2558A6" w14:textId="77777777" w:rsidR="006F00B5" w:rsidRPr="00922123" w:rsidRDefault="005D1AE4" w:rsidP="005D1AE4">
      <w:pPr>
        <w:spacing w:before="100" w:beforeAutospacing="1" w:after="100" w:afterAutospacing="1" w:line="240" w:lineRule="auto"/>
        <w:rPr>
          <w:rFonts w:ascii="Times New Roman" w:eastAsia="Times New Roman" w:hAnsi="Times New Roman" w:cs="Times New Roman"/>
          <w:color w:val="000000"/>
        </w:rPr>
      </w:pPr>
      <w:r w:rsidRPr="00922123">
        <w:rPr>
          <w:rFonts w:ascii="Times New Roman" w:eastAsia="Times New Roman" w:hAnsi="Times New Roman" w:cs="Times New Roman"/>
          <w:b/>
        </w:rPr>
        <w:t xml:space="preserve">Curriculum Consent Agenda follows: </w:t>
      </w:r>
    </w:p>
    <w:p w14:paraId="05C6D1B1" w14:textId="77777777" w:rsidR="006F00B5" w:rsidRPr="006F00B5" w:rsidRDefault="006F00B5" w:rsidP="006F00B5">
      <w:pPr>
        <w:spacing w:line="240" w:lineRule="auto"/>
        <w:ind w:left="1077"/>
        <w:rPr>
          <w:rFonts w:ascii="Tahoma" w:eastAsia="Times New Roman" w:hAnsi="Tahoma" w:cs="Tahoma"/>
          <w:color w:val="000000"/>
          <w:sz w:val="27"/>
          <w:szCs w:val="27"/>
        </w:rPr>
      </w:pPr>
      <w:r w:rsidRPr="006F00B5">
        <w:rPr>
          <w:rFonts w:ascii="Tahoma" w:eastAsia="Times New Roman" w:hAnsi="Tahoma" w:cs="Tahoma"/>
          <w:color w:val="000000"/>
          <w:sz w:val="27"/>
          <w:szCs w:val="27"/>
        </w:rPr>
        <w:t> </w:t>
      </w:r>
    </w:p>
    <w:tbl>
      <w:tblPr>
        <w:tblW w:w="10982" w:type="dxa"/>
        <w:tblCellMar>
          <w:top w:w="90" w:type="dxa"/>
          <w:left w:w="90" w:type="dxa"/>
          <w:bottom w:w="90" w:type="dxa"/>
          <w:right w:w="90" w:type="dxa"/>
        </w:tblCellMar>
        <w:tblLook w:val="04A0" w:firstRow="1" w:lastRow="0" w:firstColumn="1" w:lastColumn="0" w:noHBand="0" w:noVBand="1"/>
      </w:tblPr>
      <w:tblGrid>
        <w:gridCol w:w="10238"/>
        <w:gridCol w:w="744"/>
      </w:tblGrid>
      <w:tr w:rsidR="006F00B5" w:rsidRPr="006F00B5" w14:paraId="401310D4" w14:textId="77777777" w:rsidTr="0070551B">
        <w:tc>
          <w:tcPr>
            <w:tcW w:w="10238" w:type="dxa"/>
            <w:tcBorders>
              <w:top w:val="single" w:sz="6" w:space="0" w:color="000000"/>
              <w:left w:val="single" w:sz="6" w:space="0" w:color="000000"/>
              <w:bottom w:val="single" w:sz="6" w:space="0" w:color="000000"/>
              <w:right w:val="single" w:sz="6" w:space="0" w:color="000000"/>
            </w:tcBorders>
            <w:vAlign w:val="center"/>
          </w:tcPr>
          <w:p w14:paraId="376730AB" w14:textId="77777777" w:rsidR="0070551B" w:rsidRPr="00922123" w:rsidRDefault="0070551B" w:rsidP="0070551B">
            <w:pPr>
              <w:pStyle w:val="ListParagraph"/>
              <w:numPr>
                <w:ilvl w:val="0"/>
                <w:numId w:val="15"/>
              </w:numPr>
              <w:spacing w:line="240" w:lineRule="auto"/>
              <w:rPr>
                <w:rFonts w:ascii="Arial" w:hAnsi="Arial" w:cs="Arial"/>
              </w:rPr>
            </w:pPr>
            <w:r w:rsidRPr="00922123">
              <w:rPr>
                <w:rFonts w:ascii="Arial" w:hAnsi="Arial" w:cs="Arial"/>
              </w:rPr>
              <w:t>University Curriculum Agenda)</w:t>
            </w:r>
          </w:p>
          <w:p w14:paraId="0CC2E0E6" w14:textId="77777777" w:rsidR="0070551B" w:rsidRPr="00922123" w:rsidRDefault="0070551B" w:rsidP="0070551B">
            <w:pPr>
              <w:spacing w:after="0"/>
              <w:rPr>
                <w:rFonts w:ascii="Arial" w:hAnsi="Arial" w:cs="Arial"/>
              </w:rPr>
            </w:pPr>
          </w:p>
          <w:p w14:paraId="2B3A83B0" w14:textId="77777777" w:rsidR="0070551B" w:rsidRPr="00922123" w:rsidRDefault="0070551B" w:rsidP="0070551B">
            <w:pPr>
              <w:pStyle w:val="ListParagraph"/>
              <w:ind w:left="1080"/>
              <w:rPr>
                <w:rFonts w:ascii="Arial" w:hAnsi="Arial" w:cs="Arial"/>
              </w:rPr>
            </w:pPr>
          </w:p>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1"/>
              <w:gridCol w:w="1060"/>
              <w:gridCol w:w="3771"/>
              <w:gridCol w:w="1911"/>
              <w:gridCol w:w="1545"/>
            </w:tblGrid>
            <w:tr w:rsidR="0070551B" w:rsidRPr="00922123" w14:paraId="0D45B1F8" w14:textId="77777777" w:rsidTr="00FD153D">
              <w:tc>
                <w:tcPr>
                  <w:tcW w:w="1761" w:type="dxa"/>
                  <w:vAlign w:val="center"/>
                </w:tcPr>
                <w:p w14:paraId="7EDAD040" w14:textId="77777777" w:rsidR="0070551B" w:rsidRPr="00922123" w:rsidRDefault="0070551B" w:rsidP="00FD153D">
                  <w:pPr>
                    <w:spacing w:after="0"/>
                    <w:rPr>
                      <w:rFonts w:ascii="Arial" w:hAnsi="Arial" w:cs="Arial"/>
                    </w:rPr>
                  </w:pPr>
                  <w:r w:rsidRPr="00922123">
                    <w:rPr>
                      <w:rFonts w:ascii="Arial" w:hAnsi="Arial"/>
                      <w:b/>
                    </w:rPr>
                    <w:t>Counseling &amp; Family Therapy</w:t>
                  </w:r>
                </w:p>
              </w:tc>
              <w:tc>
                <w:tcPr>
                  <w:tcW w:w="8287" w:type="dxa"/>
                  <w:gridSpan w:val="4"/>
                  <w:vAlign w:val="center"/>
                </w:tcPr>
                <w:p w14:paraId="2B7414DF" w14:textId="77777777" w:rsidR="0070551B" w:rsidRPr="00922123" w:rsidRDefault="0070551B" w:rsidP="00FD153D">
                  <w:pPr>
                    <w:spacing w:after="0"/>
                    <w:rPr>
                      <w:rFonts w:ascii="Arial" w:hAnsi="Arial" w:cs="Arial"/>
                    </w:rPr>
                  </w:pPr>
                  <w:r w:rsidRPr="00922123">
                    <w:rPr>
                      <w:rFonts w:ascii="Arial" w:hAnsi="Arial" w:cs="Arial"/>
                    </w:rPr>
                    <w:t xml:space="preserve">Going through accreditation  - working for dual accreditation do both tracks are in line and “clinical” language required for that </w:t>
                  </w:r>
                  <w:r w:rsidR="00922123" w:rsidRPr="00922123">
                    <w:rPr>
                      <w:rFonts w:ascii="Arial" w:hAnsi="Arial" w:cs="Arial"/>
                    </w:rPr>
                    <w:t>accreditation</w:t>
                  </w:r>
                  <w:r w:rsidRPr="00922123">
                    <w:rPr>
                      <w:rFonts w:ascii="Arial" w:hAnsi="Arial" w:cs="Arial"/>
                    </w:rPr>
                    <w:t xml:space="preserve"> – each track is removing CSNL credits </w:t>
                  </w:r>
                </w:p>
                <w:p w14:paraId="1F517EF6" w14:textId="77777777" w:rsidR="0070551B" w:rsidRPr="00922123" w:rsidRDefault="0070551B" w:rsidP="00FD153D">
                  <w:pPr>
                    <w:spacing w:after="0"/>
                    <w:rPr>
                      <w:rFonts w:ascii="Arial" w:hAnsi="Arial" w:cs="Arial"/>
                    </w:rPr>
                  </w:pPr>
                </w:p>
                <w:p w14:paraId="148075F1" w14:textId="77777777" w:rsidR="0070551B" w:rsidRPr="00922123" w:rsidRDefault="0070551B" w:rsidP="00FD153D">
                  <w:pPr>
                    <w:spacing w:after="0"/>
                    <w:rPr>
                      <w:rFonts w:ascii="Arial" w:hAnsi="Arial" w:cs="Arial"/>
                    </w:rPr>
                  </w:pPr>
                  <w:r w:rsidRPr="00922123">
                    <w:rPr>
                      <w:rFonts w:ascii="Arial" w:hAnsi="Arial" w:cs="Arial"/>
                    </w:rPr>
                    <w:t>Add option to take CNSL 572 Assessment, Treatment and Recovery in Counseling instead of CNSL 564 Rehabilitation and Disability Case Management Practices – in all 3 tracks</w:t>
                  </w:r>
                </w:p>
                <w:p w14:paraId="1F395879" w14:textId="77777777" w:rsidR="0070551B" w:rsidRPr="00922123" w:rsidRDefault="0070551B" w:rsidP="00FD153D">
                  <w:pPr>
                    <w:spacing w:after="0"/>
                    <w:rPr>
                      <w:rFonts w:ascii="Arial" w:hAnsi="Arial" w:cs="Arial"/>
                      <w:color w:val="FF0000"/>
                    </w:rPr>
                  </w:pPr>
                </w:p>
                <w:p w14:paraId="7603DD17" w14:textId="77777777" w:rsidR="0070551B" w:rsidRPr="00922123" w:rsidRDefault="0070551B" w:rsidP="00FD153D">
                  <w:pPr>
                    <w:spacing w:after="0"/>
                    <w:rPr>
                      <w:rFonts w:ascii="Arial" w:hAnsi="Arial" w:cs="Arial"/>
                      <w:color w:val="FF0000"/>
                    </w:rPr>
                  </w:pPr>
                  <w:r w:rsidRPr="00922123">
                    <w:rPr>
                      <w:rFonts w:ascii="Arial" w:hAnsi="Arial" w:cs="Arial"/>
                      <w:highlight w:val="yellow"/>
                    </w:rPr>
                    <w:t>Proposal was moved and seconded. Passed as amended.</w:t>
                  </w:r>
                  <w:r w:rsidRPr="00922123">
                    <w:rPr>
                      <w:rFonts w:ascii="Arial" w:hAnsi="Arial" w:cs="Arial"/>
                    </w:rPr>
                    <w:t xml:space="preserve"> </w:t>
                  </w:r>
                </w:p>
              </w:tc>
            </w:tr>
            <w:tr w:rsidR="0070551B" w:rsidRPr="00922123" w14:paraId="4357B859" w14:textId="77777777" w:rsidTr="00FD153D">
              <w:tc>
                <w:tcPr>
                  <w:tcW w:w="1761" w:type="dxa"/>
                  <w:vAlign w:val="center"/>
                </w:tcPr>
                <w:p w14:paraId="45C93F40" w14:textId="77777777" w:rsidR="0070551B" w:rsidRPr="00922123" w:rsidRDefault="0070551B" w:rsidP="00FD153D">
                  <w:pPr>
                    <w:spacing w:after="0"/>
                    <w:rPr>
                      <w:rFonts w:ascii="Arial" w:hAnsi="Arial"/>
                    </w:rPr>
                  </w:pPr>
                  <w:r w:rsidRPr="00922123">
                    <w:rPr>
                      <w:rFonts w:ascii="Arial" w:hAnsi="Arial"/>
                    </w:rPr>
                    <w:t>7</w:t>
                  </w:r>
                </w:p>
              </w:tc>
              <w:tc>
                <w:tcPr>
                  <w:tcW w:w="1060" w:type="dxa"/>
                  <w:vAlign w:val="center"/>
                </w:tcPr>
                <w:p w14:paraId="548C5104" w14:textId="77777777" w:rsidR="0070551B" w:rsidRPr="00922123" w:rsidRDefault="0070551B" w:rsidP="00FD153D">
                  <w:pPr>
                    <w:spacing w:after="0"/>
                    <w:rPr>
                      <w:rFonts w:ascii="Arial" w:hAnsi="Arial" w:cs="Arial"/>
                    </w:rPr>
                  </w:pPr>
                  <w:r w:rsidRPr="00922123">
                    <w:rPr>
                      <w:rFonts w:ascii="Arial" w:hAnsi="Arial" w:cs="Arial"/>
                    </w:rPr>
                    <w:t>Program Revision</w:t>
                  </w:r>
                </w:p>
              </w:tc>
              <w:tc>
                <w:tcPr>
                  <w:tcW w:w="3771" w:type="dxa"/>
                  <w:vAlign w:val="center"/>
                </w:tcPr>
                <w:p w14:paraId="260CED55" w14:textId="77777777" w:rsidR="0070551B" w:rsidRPr="00922123" w:rsidRDefault="0070551B" w:rsidP="00FD153D">
                  <w:pPr>
                    <w:spacing w:after="0"/>
                    <w:rPr>
                      <w:rFonts w:ascii="Arial" w:hAnsi="Arial" w:cs="Arial"/>
                    </w:rPr>
                  </w:pPr>
                  <w:r w:rsidRPr="00922123">
                    <w:rPr>
                      <w:rFonts w:ascii="Arial" w:hAnsi="Arial" w:cs="Arial"/>
                    </w:rPr>
                    <w:t>M.S. in Counselor Education with Specialization in Clinical Professional Counseling</w:t>
                  </w:r>
                </w:p>
              </w:tc>
              <w:tc>
                <w:tcPr>
                  <w:tcW w:w="1911" w:type="dxa"/>
                  <w:vAlign w:val="center"/>
                </w:tcPr>
                <w:p w14:paraId="58F9986A" w14:textId="77777777" w:rsidR="0070551B" w:rsidRPr="00922123" w:rsidRDefault="0070551B" w:rsidP="00FD153D">
                  <w:pPr>
                    <w:spacing w:after="0"/>
                    <w:rPr>
                      <w:rFonts w:ascii="Arial" w:hAnsi="Arial" w:cs="Arial"/>
                    </w:rPr>
                  </w:pPr>
                  <w:r w:rsidRPr="00922123">
                    <w:rPr>
                      <w:rFonts w:ascii="Arial" w:hAnsi="Arial" w:cs="Arial"/>
                    </w:rPr>
                    <w:t>[SEPS] [GS]</w:t>
                  </w:r>
                </w:p>
              </w:tc>
              <w:tc>
                <w:tcPr>
                  <w:tcW w:w="1545" w:type="dxa"/>
                  <w:vAlign w:val="center"/>
                </w:tcPr>
                <w:p w14:paraId="7A58FFBC" w14:textId="77777777" w:rsidR="0070551B" w:rsidRPr="00922123" w:rsidRDefault="0070551B" w:rsidP="00FD153D">
                  <w:pPr>
                    <w:spacing w:after="0"/>
                    <w:rPr>
                      <w:rFonts w:ascii="Arial" w:hAnsi="Arial" w:cs="Arial"/>
                    </w:rPr>
                  </w:pPr>
                  <w:r w:rsidRPr="00922123">
                    <w:rPr>
                      <w:rFonts w:ascii="Arial" w:hAnsi="Arial" w:cs="Arial"/>
                    </w:rPr>
                    <w:t>2014-11-11</w:t>
                  </w:r>
                </w:p>
              </w:tc>
            </w:tr>
            <w:tr w:rsidR="0070551B" w:rsidRPr="00922123" w14:paraId="09024C9B" w14:textId="77777777" w:rsidTr="00FD153D">
              <w:tc>
                <w:tcPr>
                  <w:tcW w:w="10048" w:type="dxa"/>
                  <w:gridSpan w:val="5"/>
                  <w:vAlign w:val="center"/>
                </w:tcPr>
                <w:p w14:paraId="1747FB49" w14:textId="77777777" w:rsidR="0070551B" w:rsidRPr="00922123" w:rsidRDefault="009E4962" w:rsidP="00FD153D">
                  <w:pPr>
                    <w:spacing w:after="0"/>
                  </w:pPr>
                  <w:hyperlink r:id="rId11" w:history="1">
                    <w:r w:rsidR="0070551B" w:rsidRPr="00922123">
                      <w:rPr>
                        <w:rStyle w:val="Hyperlink"/>
                      </w:rPr>
                      <w:t>http://ccsu.smartcatalogiq.com/en/current/Undergraduate-Graduate-Catalog/Masters-Degree-Programs/Counselor-Education-with-Specialization-in-Professional-Counseling-M-S</w:t>
                    </w:r>
                  </w:hyperlink>
                </w:p>
                <w:p w14:paraId="3F7FE7E7" w14:textId="77777777" w:rsidR="0070551B" w:rsidRPr="00922123" w:rsidRDefault="0070551B" w:rsidP="00FD153D">
                  <w:pPr>
                    <w:spacing w:after="0"/>
                    <w:rPr>
                      <w:rFonts w:ascii="Arial" w:hAnsi="Arial" w:cs="Arial"/>
                    </w:rPr>
                  </w:pPr>
                </w:p>
                <w:p w14:paraId="28F04E3A" w14:textId="77777777" w:rsidR="0070551B" w:rsidRPr="00922123" w:rsidRDefault="0070551B" w:rsidP="00FD153D">
                  <w:pPr>
                    <w:spacing w:after="0"/>
                    <w:rPr>
                      <w:rFonts w:ascii="Arial" w:hAnsi="Arial" w:cs="Arial"/>
                    </w:rPr>
                  </w:pPr>
                  <w:r w:rsidRPr="00922123">
                    <w:rPr>
                      <w:rFonts w:ascii="Arial" w:hAnsi="Arial" w:cs="Arial"/>
                    </w:rPr>
                    <w:t>Revisions:</w:t>
                  </w:r>
                </w:p>
                <w:p w14:paraId="25F5E196" w14:textId="77777777" w:rsidR="0070551B" w:rsidRPr="00922123" w:rsidRDefault="0070551B" w:rsidP="00FD153D">
                  <w:pPr>
                    <w:spacing w:after="0"/>
                    <w:rPr>
                      <w:rFonts w:ascii="Arial" w:hAnsi="Arial" w:cs="Arial"/>
                    </w:rPr>
                  </w:pPr>
                </w:p>
                <w:p w14:paraId="64DBFB27" w14:textId="77777777" w:rsidR="0070551B" w:rsidRPr="00922123" w:rsidRDefault="0070551B" w:rsidP="00FD153D">
                  <w:pPr>
                    <w:spacing w:after="0"/>
                    <w:rPr>
                      <w:rFonts w:ascii="Arial" w:hAnsi="Arial" w:cs="Arial"/>
                    </w:rPr>
                  </w:pPr>
                  <w:r w:rsidRPr="00922123">
                    <w:rPr>
                      <w:rFonts w:ascii="Arial" w:hAnsi="Arial" w:cs="Arial"/>
                    </w:rPr>
                    <w:t>Change program title to: Counselor Education with Specialization in Clinical Professional Counseling M.S. [insert “Clinical”]</w:t>
                  </w:r>
                </w:p>
                <w:p w14:paraId="663EE1D4" w14:textId="77777777" w:rsidR="0070551B" w:rsidRPr="00922123" w:rsidRDefault="0070551B" w:rsidP="00FD153D">
                  <w:pPr>
                    <w:spacing w:after="0"/>
                    <w:rPr>
                      <w:rFonts w:ascii="Arial" w:hAnsi="Arial" w:cs="Arial"/>
                    </w:rPr>
                  </w:pPr>
                </w:p>
                <w:p w14:paraId="156A79FB" w14:textId="77777777" w:rsidR="0070551B" w:rsidRPr="00922123" w:rsidRDefault="0070551B" w:rsidP="00FD153D">
                  <w:pPr>
                    <w:spacing w:after="0"/>
                    <w:rPr>
                      <w:rFonts w:ascii="Arial" w:hAnsi="Arial" w:cs="Arial"/>
                    </w:rPr>
                  </w:pPr>
                  <w:r w:rsidRPr="00922123">
                    <w:rPr>
                      <w:rFonts w:ascii="Arial" w:hAnsi="Arial" w:cs="Arial"/>
                    </w:rPr>
                    <w:t>Change Program Rationale and Program Learning Outcomes to:</w:t>
                  </w:r>
                </w:p>
                <w:p w14:paraId="30D63E3E" w14:textId="77777777" w:rsidR="0070551B" w:rsidRPr="00922123" w:rsidRDefault="0070551B" w:rsidP="00FD153D">
                  <w:pPr>
                    <w:spacing w:after="0"/>
                    <w:rPr>
                      <w:rFonts w:ascii="Arial" w:hAnsi="Arial" w:cs="Arial"/>
                    </w:rPr>
                  </w:pPr>
                </w:p>
                <w:p w14:paraId="261EA2DF" w14:textId="77777777" w:rsidR="0070551B" w:rsidRPr="00922123" w:rsidRDefault="0070551B" w:rsidP="00FD153D">
                  <w:pPr>
                    <w:spacing w:after="0"/>
                    <w:rPr>
                      <w:rFonts w:ascii="Arial" w:hAnsi="Arial" w:cs="Arial"/>
                    </w:rPr>
                  </w:pPr>
                  <w:r w:rsidRPr="00922123">
                    <w:rPr>
                      <w:rFonts w:ascii="Arial" w:hAnsi="Arial" w:cs="Arial"/>
                      <w:b/>
                      <w:bCs/>
                    </w:rPr>
                    <w:t>Program Rationale:</w:t>
                  </w:r>
                </w:p>
                <w:p w14:paraId="005B1065" w14:textId="77777777" w:rsidR="0070551B" w:rsidRPr="00922123" w:rsidRDefault="0070551B" w:rsidP="00FD153D">
                  <w:pPr>
                    <w:spacing w:after="0"/>
                    <w:rPr>
                      <w:rFonts w:ascii="Arial" w:hAnsi="Arial" w:cs="Arial"/>
                    </w:rPr>
                  </w:pPr>
                </w:p>
                <w:p w14:paraId="40909BD4" w14:textId="77777777" w:rsidR="0070551B" w:rsidRPr="00922123" w:rsidRDefault="0070551B" w:rsidP="00FD153D">
                  <w:pPr>
                    <w:spacing w:after="0"/>
                    <w:rPr>
                      <w:rFonts w:ascii="Arial" w:hAnsi="Arial" w:cs="Arial"/>
                    </w:rPr>
                  </w:pPr>
                  <w:r w:rsidRPr="00922123">
                    <w:rPr>
                      <w:rFonts w:ascii="Arial" w:hAnsi="Arial" w:cs="Arial"/>
                    </w:rPr>
                    <w:t>The Clinical Professional Counseling specialization prepares students to pursue employment in a variety of mental health and rehabilitation agencies. Students may choose a track in Clinical Mental Health Counseling, Clinical Rehabilitation Counseling, or Clinical Addictions Recovery Counseling. The Clinical Professional Counseling specialization provides the foundational coursework necessary for individuals interested in certification as Certified Rehabilitation Counselors (CRC) and/or meeting State of Connecticut Department of Public Health requirements for becoming a Licensed Professional Counselor (LPC) and/or Licensed Alcohol and Drug Counselor (LADC). There are additional post-master’s training requirements for both LPC and LADC candidates. The Clinical Professional Counseling specialization is accredited by the Commission of Rehabilitation Education (CORE).</w:t>
                  </w:r>
                </w:p>
                <w:p w14:paraId="06B6E325" w14:textId="77777777" w:rsidR="0070551B" w:rsidRPr="00922123" w:rsidRDefault="0070551B" w:rsidP="00FD153D">
                  <w:pPr>
                    <w:spacing w:after="0"/>
                    <w:rPr>
                      <w:rFonts w:ascii="Arial" w:hAnsi="Arial" w:cs="Arial"/>
                    </w:rPr>
                  </w:pPr>
                </w:p>
                <w:p w14:paraId="3134BD1D" w14:textId="77777777" w:rsidR="0070551B" w:rsidRPr="00922123" w:rsidRDefault="0070551B" w:rsidP="00FD153D">
                  <w:pPr>
                    <w:spacing w:after="0"/>
                    <w:rPr>
                      <w:rFonts w:ascii="Arial" w:hAnsi="Arial" w:cs="Arial"/>
                      <w:b/>
                      <w:bCs/>
                    </w:rPr>
                  </w:pPr>
                  <w:r w:rsidRPr="00922123">
                    <w:rPr>
                      <w:rFonts w:ascii="Arial" w:hAnsi="Arial" w:cs="Arial"/>
                      <w:b/>
                      <w:bCs/>
                    </w:rPr>
                    <w:t>Program Learning Outcomes:</w:t>
                  </w:r>
                </w:p>
                <w:p w14:paraId="4F47BDA1" w14:textId="77777777" w:rsidR="0070551B" w:rsidRPr="00922123" w:rsidRDefault="0070551B" w:rsidP="00FD153D">
                  <w:pPr>
                    <w:spacing w:after="0"/>
                    <w:rPr>
                      <w:rFonts w:ascii="Arial" w:hAnsi="Arial" w:cs="Arial"/>
                    </w:rPr>
                  </w:pPr>
                </w:p>
                <w:p w14:paraId="0E4296E4" w14:textId="77777777" w:rsidR="0070551B" w:rsidRPr="00922123" w:rsidRDefault="0070551B" w:rsidP="00FD153D">
                  <w:pPr>
                    <w:spacing w:after="0"/>
                    <w:rPr>
                      <w:rFonts w:ascii="Arial" w:hAnsi="Arial" w:cs="Arial"/>
                    </w:rPr>
                  </w:pPr>
                  <w:r w:rsidRPr="00922123">
                    <w:rPr>
                      <w:rFonts w:ascii="Arial" w:hAnsi="Arial" w:cs="Arial"/>
                    </w:rPr>
                    <w:t>Students in the program will be expected to:</w:t>
                  </w:r>
                </w:p>
                <w:p w14:paraId="2BA374A8" w14:textId="77777777" w:rsidR="0070551B" w:rsidRPr="00922123" w:rsidRDefault="0070551B" w:rsidP="00FD153D">
                  <w:pPr>
                    <w:spacing w:after="0"/>
                    <w:rPr>
                      <w:rFonts w:ascii="Arial" w:hAnsi="Arial" w:cs="Arial"/>
                    </w:rPr>
                  </w:pPr>
                </w:p>
                <w:p w14:paraId="38BF23FA" w14:textId="77777777" w:rsidR="0070551B" w:rsidRPr="00922123" w:rsidRDefault="0070551B" w:rsidP="0070551B">
                  <w:pPr>
                    <w:numPr>
                      <w:ilvl w:val="0"/>
                      <w:numId w:val="14"/>
                    </w:numPr>
                    <w:spacing w:after="0" w:line="240" w:lineRule="auto"/>
                    <w:rPr>
                      <w:rFonts w:ascii="Arial" w:hAnsi="Arial" w:cs="Arial"/>
                    </w:rPr>
                  </w:pPr>
                  <w:r w:rsidRPr="00922123">
                    <w:rPr>
                      <w:rFonts w:ascii="Arial" w:hAnsi="Arial" w:cs="Arial"/>
                    </w:rPr>
                    <w:t>Exhibit behaviors and attitudes appropriate to the clinical professional counseling profession;</w:t>
                  </w:r>
                </w:p>
                <w:p w14:paraId="17D40A96" w14:textId="77777777" w:rsidR="0070551B" w:rsidRPr="00922123" w:rsidRDefault="0070551B" w:rsidP="0070551B">
                  <w:pPr>
                    <w:numPr>
                      <w:ilvl w:val="0"/>
                      <w:numId w:val="14"/>
                    </w:numPr>
                    <w:spacing w:after="0" w:line="240" w:lineRule="auto"/>
                    <w:rPr>
                      <w:rFonts w:ascii="Arial" w:hAnsi="Arial" w:cs="Arial"/>
                    </w:rPr>
                  </w:pPr>
                  <w:r w:rsidRPr="00922123">
                    <w:rPr>
                      <w:rFonts w:ascii="Arial" w:hAnsi="Arial" w:cs="Arial"/>
                    </w:rPr>
                    <w:t>Demonstrate pertinent and professionally relevant knowledge in the 10 CORE areas and 9 NBCC curriculum content areas;</w:t>
                  </w:r>
                </w:p>
                <w:p w14:paraId="3CA6CB06" w14:textId="77777777" w:rsidR="0070551B" w:rsidRPr="00922123" w:rsidRDefault="0070551B" w:rsidP="0070551B">
                  <w:pPr>
                    <w:numPr>
                      <w:ilvl w:val="0"/>
                      <w:numId w:val="14"/>
                    </w:numPr>
                    <w:spacing w:after="0" w:line="240" w:lineRule="auto"/>
                    <w:rPr>
                      <w:rFonts w:ascii="Arial" w:hAnsi="Arial" w:cs="Arial"/>
                    </w:rPr>
                  </w:pPr>
                  <w:r w:rsidRPr="00922123">
                    <w:rPr>
                      <w:rFonts w:ascii="Arial" w:hAnsi="Arial" w:cs="Arial"/>
                    </w:rPr>
                    <w:t>Demonstrate professional behaviors and practice in professional and rehabilitation counseling settings;</w:t>
                  </w:r>
                </w:p>
                <w:p w14:paraId="65C7774D" w14:textId="77777777" w:rsidR="0070551B" w:rsidRPr="00922123" w:rsidRDefault="0070551B" w:rsidP="0070551B">
                  <w:pPr>
                    <w:numPr>
                      <w:ilvl w:val="0"/>
                      <w:numId w:val="14"/>
                    </w:numPr>
                    <w:spacing w:after="0" w:line="240" w:lineRule="auto"/>
                    <w:rPr>
                      <w:rFonts w:ascii="Arial" w:hAnsi="Arial" w:cs="Arial"/>
                    </w:rPr>
                  </w:pPr>
                  <w:r w:rsidRPr="00922123">
                    <w:rPr>
                      <w:rFonts w:ascii="Arial" w:hAnsi="Arial" w:cs="Arial"/>
                    </w:rPr>
                    <w:t>Demonstrate knowledge of current ethical and legal guidelines that influence one's behavior as a counselor; and</w:t>
                  </w:r>
                </w:p>
                <w:p w14:paraId="3038A1CF" w14:textId="77777777" w:rsidR="0070551B" w:rsidRPr="00922123" w:rsidRDefault="0070551B" w:rsidP="0070551B">
                  <w:pPr>
                    <w:numPr>
                      <w:ilvl w:val="0"/>
                      <w:numId w:val="14"/>
                    </w:numPr>
                    <w:spacing w:after="0" w:line="240" w:lineRule="auto"/>
                    <w:rPr>
                      <w:rFonts w:ascii="Arial" w:hAnsi="Arial" w:cs="Arial"/>
                    </w:rPr>
                  </w:pPr>
                  <w:r w:rsidRPr="00922123">
                    <w:rPr>
                      <w:rFonts w:ascii="Arial" w:hAnsi="Arial" w:cs="Arial"/>
                    </w:rPr>
                    <w:t>Demonstrate core skills that provide the foundations to understand the professional and rehabilitation counseling process and become more aware of one's interpersonal interactions.</w:t>
                  </w:r>
                </w:p>
                <w:p w14:paraId="07A45E11" w14:textId="77777777" w:rsidR="0070551B" w:rsidRPr="00922123" w:rsidRDefault="0070551B" w:rsidP="00FD153D">
                  <w:pPr>
                    <w:spacing w:after="0"/>
                    <w:rPr>
                      <w:rFonts w:ascii="Arial" w:hAnsi="Arial" w:cs="Arial"/>
                    </w:rPr>
                  </w:pPr>
                </w:p>
                <w:p w14:paraId="47B959D0" w14:textId="77777777" w:rsidR="0070551B" w:rsidRPr="00922123" w:rsidRDefault="0070551B" w:rsidP="00FD153D">
                  <w:pPr>
                    <w:spacing w:after="0"/>
                    <w:rPr>
                      <w:rFonts w:ascii="Arial" w:hAnsi="Arial" w:cs="Arial"/>
                    </w:rPr>
                  </w:pPr>
                  <w:r w:rsidRPr="00922123">
                    <w:rPr>
                      <w:rFonts w:ascii="Arial" w:hAnsi="Arial" w:cs="Arial"/>
                    </w:rPr>
                    <w:t>Add CNSL 594 Supervised Clinical Practice – Clinical Professional Counseling (6 credits) to core course requirements.  Change total credit hours for core course requirements from 33 to 39.</w:t>
                  </w:r>
                </w:p>
                <w:p w14:paraId="2CB75DC6" w14:textId="77777777" w:rsidR="0070551B" w:rsidRPr="00922123" w:rsidRDefault="0070551B" w:rsidP="00FD153D">
                  <w:pPr>
                    <w:spacing w:after="0"/>
                    <w:rPr>
                      <w:rFonts w:ascii="Arial" w:hAnsi="Arial" w:cs="Arial"/>
                    </w:rPr>
                  </w:pPr>
                </w:p>
                <w:p w14:paraId="11954D46" w14:textId="77777777" w:rsidR="0070551B" w:rsidRPr="00922123" w:rsidRDefault="0070551B" w:rsidP="00FD153D">
                  <w:pPr>
                    <w:spacing w:after="0"/>
                    <w:rPr>
                      <w:rFonts w:ascii="Arial" w:hAnsi="Arial" w:cs="Arial"/>
                    </w:rPr>
                  </w:pPr>
                  <w:r w:rsidRPr="00922123">
                    <w:rPr>
                      <w:rFonts w:ascii="Arial" w:hAnsi="Arial" w:cs="Arial"/>
                    </w:rPr>
                    <w:t>In (Clinical) Mental Health Track, change statement on required number of credits to read: “Students in the Clinical Mental Health Track are required to take an additional 24 credits to equal 63 credits” [insert “Clinical”].  Delete option to take CNSL 564 Rehabilitation and Disability Case Management Practices in place of CNSL 573 Counseling Families.  Add CNSL 572 Assessment, Treatment and Recovery in Counseling (3 credits).  In place of “CNSL 580 Topics in Counseling (1 to 3 credits) or CNSL 599 Thesis (3 credits),” substitute “CNSL 599 Students take a Thesis (Plan A) 3 OR Capstone (Plan B) 0.”</w:t>
                  </w:r>
                </w:p>
                <w:p w14:paraId="27C22FD4" w14:textId="77777777" w:rsidR="0070551B" w:rsidRPr="00922123" w:rsidRDefault="0070551B" w:rsidP="00FD153D">
                  <w:pPr>
                    <w:spacing w:after="0"/>
                    <w:rPr>
                      <w:rFonts w:ascii="Arial" w:hAnsi="Arial" w:cs="Arial"/>
                    </w:rPr>
                  </w:pPr>
                </w:p>
                <w:p w14:paraId="5FB190BC" w14:textId="77777777" w:rsidR="0070551B" w:rsidRPr="00922123" w:rsidRDefault="0070551B" w:rsidP="00FD153D">
                  <w:pPr>
                    <w:spacing w:after="0"/>
                    <w:rPr>
                      <w:rFonts w:ascii="Arial" w:hAnsi="Arial" w:cs="Arial"/>
                    </w:rPr>
                  </w:pPr>
                  <w:r w:rsidRPr="00922123">
                    <w:rPr>
                      <w:rFonts w:ascii="Arial" w:hAnsi="Arial" w:cs="Arial"/>
                    </w:rPr>
                    <w:t>In (Clinical) Rehabilitation Counseling Track, change statement on required number of credits to read: “Students in the Clinical Rehabilitation Counseling Track are require to take an additional 21-24 credits to equal 60-63 credits” [insert “Clinical” and change 21 to 21-24].  Add option to take CNSL 572 Assessment, Treatment and Recovery in Counseling instead of CNSL 564 Rehabilitation and Disability Case Management Practices.  In place of “CNSL 580 Topics in Counseling (1 to 3 credits) or CNSL 599 Thesis (3 credits),” substitute “CNSL 599 Students take a Thesis (Plan A) 3 OR Capstone (Plan B) 0.”</w:t>
                  </w:r>
                </w:p>
                <w:p w14:paraId="3A0A6965" w14:textId="77777777" w:rsidR="0070551B" w:rsidRPr="00922123" w:rsidRDefault="0070551B" w:rsidP="00FD153D">
                  <w:pPr>
                    <w:spacing w:after="0"/>
                    <w:rPr>
                      <w:rFonts w:ascii="Arial" w:hAnsi="Arial" w:cs="Arial"/>
                    </w:rPr>
                  </w:pPr>
                </w:p>
                <w:p w14:paraId="3C7A0D27" w14:textId="77777777" w:rsidR="0070551B" w:rsidRPr="00922123" w:rsidRDefault="0070551B" w:rsidP="00FD153D">
                  <w:pPr>
                    <w:spacing w:after="0"/>
                    <w:rPr>
                      <w:rFonts w:ascii="Arial" w:hAnsi="Arial" w:cs="Arial"/>
                    </w:rPr>
                  </w:pPr>
                  <w:r w:rsidRPr="00922123">
                    <w:rPr>
                      <w:rFonts w:ascii="Arial" w:hAnsi="Arial" w:cs="Arial"/>
                    </w:rPr>
                    <w:t>Change statement on required number of credits in the Drug and Alcohol Recovery Counseling Track to read: “Students in the Clinical Addictions Recovery Counseling Track are required to take an additional 24 credits to equal 63 credits” [change name of track to Clinical Addictions Recovery Counseling Track and number of credits from 21 and 60-63 to 24 and 63 respectively].  Delete from required list of courses CNSL 564 Rehabilitation and Disability Case Management Practices, and add CNSL 572 Assessment, Treatment and Recovery in Counseling and CNSL 573 Counseling Families.  In place of “CNSL 580 Topics in Counseling (1 to 3 credits) or CNSL 599 Thesis (3 credits),”</w:t>
                  </w:r>
                  <w:r w:rsidR="00922123" w:rsidRPr="00922123">
                    <w:rPr>
                      <w:rFonts w:ascii="Arial" w:hAnsi="Arial" w:cs="Arial"/>
                    </w:rPr>
                    <w:t xml:space="preserve"> substitute “CNSL 599 </w:t>
                  </w:r>
                  <w:r w:rsidRPr="00922123">
                    <w:rPr>
                      <w:rFonts w:ascii="Arial" w:hAnsi="Arial" w:cs="Arial"/>
                    </w:rPr>
                    <w:t>Students take a Thesis (Plan A) 3 OR Capstone (Plan B) 0.”</w:t>
                  </w:r>
                </w:p>
                <w:p w14:paraId="31575342" w14:textId="77777777" w:rsidR="0070551B" w:rsidRPr="00922123" w:rsidRDefault="0070551B" w:rsidP="00FD153D">
                  <w:pPr>
                    <w:spacing w:after="0"/>
                    <w:rPr>
                      <w:rFonts w:ascii="Arial" w:hAnsi="Arial" w:cs="Arial"/>
                    </w:rPr>
                  </w:pPr>
                </w:p>
                <w:p w14:paraId="7E21C664" w14:textId="77777777" w:rsidR="0070551B" w:rsidRPr="00922123" w:rsidRDefault="0070551B" w:rsidP="00FD153D">
                  <w:pPr>
                    <w:spacing w:after="0"/>
                    <w:rPr>
                      <w:rFonts w:ascii="Arial" w:hAnsi="Arial" w:cs="Arial"/>
                    </w:rPr>
                  </w:pPr>
                  <w:r w:rsidRPr="00922123">
                    <w:rPr>
                      <w:rFonts w:ascii="Arial" w:hAnsi="Arial" w:cs="Arial"/>
                    </w:rPr>
                    <w:t>In place of Internship and Capstone sections, substitute the following:</w:t>
                  </w:r>
                </w:p>
                <w:p w14:paraId="70C4EC1A" w14:textId="77777777" w:rsidR="0070551B" w:rsidRPr="00922123" w:rsidRDefault="0070551B" w:rsidP="00FD153D">
                  <w:pPr>
                    <w:spacing w:after="0"/>
                    <w:rPr>
                      <w:rFonts w:ascii="Arial" w:hAnsi="Arial" w:cs="Arial"/>
                    </w:rPr>
                  </w:pPr>
                </w:p>
                <w:p w14:paraId="4DA2925D" w14:textId="77777777" w:rsidR="0070551B" w:rsidRPr="00922123" w:rsidRDefault="0070551B" w:rsidP="00FD153D">
                  <w:pPr>
                    <w:spacing w:after="0"/>
                    <w:rPr>
                      <w:rFonts w:ascii="Arial" w:hAnsi="Arial" w:cs="Arial"/>
                    </w:rPr>
                  </w:pPr>
                  <w:r w:rsidRPr="00922123">
                    <w:rPr>
                      <w:rFonts w:ascii="Arial" w:hAnsi="Arial" w:cs="Arial"/>
                      <w:b/>
                    </w:rPr>
                    <w:t>Plan A</w:t>
                  </w:r>
                  <w:r w:rsidRPr="00922123">
                    <w:rPr>
                      <w:rFonts w:ascii="Arial" w:hAnsi="Arial" w:cs="Arial"/>
                    </w:rPr>
                    <w:t>: Thesis</w:t>
                  </w:r>
                </w:p>
                <w:p w14:paraId="70D5C96E" w14:textId="77777777" w:rsidR="0070551B" w:rsidRPr="00922123" w:rsidRDefault="0070551B" w:rsidP="00FD153D">
                  <w:pPr>
                    <w:spacing w:after="0"/>
                    <w:rPr>
                      <w:rFonts w:ascii="Arial" w:hAnsi="Arial" w:cs="Arial"/>
                    </w:rPr>
                  </w:pPr>
                  <w:r w:rsidRPr="00922123">
                    <w:rPr>
                      <w:rFonts w:ascii="Arial" w:hAnsi="Arial" w:cs="Arial"/>
                    </w:rPr>
                    <w:t>Students in the Clinical Mental Health track or Clinical Addictions Recovery Counseling electing to do a thesis (Plan A) will be exempt from one course as determined with the advisor.</w:t>
                  </w:r>
                </w:p>
                <w:p w14:paraId="549D8462" w14:textId="77777777" w:rsidR="0070551B" w:rsidRPr="00922123" w:rsidRDefault="0070551B" w:rsidP="00FD153D">
                  <w:pPr>
                    <w:spacing w:after="0"/>
                    <w:rPr>
                      <w:rFonts w:ascii="Arial" w:hAnsi="Arial" w:cs="Arial"/>
                    </w:rPr>
                  </w:pPr>
                </w:p>
                <w:p w14:paraId="39EC9485" w14:textId="77777777" w:rsidR="0070551B" w:rsidRPr="00922123" w:rsidRDefault="0070551B" w:rsidP="00FD153D">
                  <w:pPr>
                    <w:spacing w:after="0"/>
                    <w:rPr>
                      <w:rFonts w:ascii="Arial" w:hAnsi="Arial" w:cs="Arial"/>
                    </w:rPr>
                  </w:pPr>
                  <w:r w:rsidRPr="00922123">
                    <w:rPr>
                      <w:rFonts w:ascii="Arial" w:hAnsi="Arial" w:cs="Arial"/>
                      <w:b/>
                    </w:rPr>
                    <w:t>Plan B:</w:t>
                  </w:r>
                  <w:r w:rsidRPr="00922123">
                    <w:rPr>
                      <w:rFonts w:ascii="Arial" w:hAnsi="Arial" w:cs="Arial"/>
                    </w:rPr>
                    <w:t xml:space="preserve"> Comprehensive Examination (consists of a major case presentation done in conjunction with the student’s internship experience).</w:t>
                  </w:r>
                </w:p>
                <w:p w14:paraId="440A81E4" w14:textId="77777777" w:rsidR="0070551B" w:rsidRPr="00922123" w:rsidRDefault="0070551B" w:rsidP="00FD153D">
                  <w:pPr>
                    <w:spacing w:after="0"/>
                    <w:rPr>
                      <w:rFonts w:ascii="Arial" w:hAnsi="Arial" w:cs="Arial"/>
                    </w:rPr>
                  </w:pPr>
                </w:p>
                <w:p w14:paraId="6225DDEB" w14:textId="77777777" w:rsidR="0070551B" w:rsidRPr="00922123" w:rsidRDefault="0070551B" w:rsidP="00FD153D">
                  <w:pPr>
                    <w:spacing w:after="0"/>
                    <w:rPr>
                      <w:rFonts w:ascii="Arial" w:hAnsi="Arial" w:cs="Arial"/>
                    </w:rPr>
                  </w:pPr>
                  <w:r w:rsidRPr="00922123">
                    <w:rPr>
                      <w:rFonts w:ascii="Arial" w:hAnsi="Arial" w:cs="Arial"/>
                    </w:rPr>
                    <w:t>Note: It is expected that prior to beginning the supervised counseling practicum (CNSL 503) all Clinical Professional Counseling students will complete a graduate level course in Life Span Development.</w:t>
                  </w:r>
                </w:p>
                <w:p w14:paraId="61BF7542" w14:textId="77777777" w:rsidR="0070551B" w:rsidRPr="00922123" w:rsidRDefault="0070551B" w:rsidP="00FD153D">
                  <w:pPr>
                    <w:spacing w:after="0"/>
                    <w:rPr>
                      <w:rFonts w:ascii="Arial" w:hAnsi="Arial" w:cs="Arial"/>
                    </w:rPr>
                  </w:pPr>
                </w:p>
              </w:tc>
            </w:tr>
          </w:tbl>
          <w:p w14:paraId="384191CD" w14:textId="77777777" w:rsidR="0070551B" w:rsidRPr="00922123" w:rsidRDefault="0070551B" w:rsidP="0070551B">
            <w:r w:rsidRPr="00922123">
              <w:lastRenderedPageBreak/>
              <w:br w:type="page"/>
            </w:r>
          </w:p>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1"/>
              <w:gridCol w:w="1060"/>
              <w:gridCol w:w="887"/>
              <w:gridCol w:w="1084"/>
              <w:gridCol w:w="1800"/>
              <w:gridCol w:w="1911"/>
              <w:gridCol w:w="1545"/>
            </w:tblGrid>
            <w:tr w:rsidR="0070551B" w:rsidRPr="00922123" w14:paraId="271FAF48" w14:textId="77777777" w:rsidTr="00FD153D">
              <w:tc>
                <w:tcPr>
                  <w:tcW w:w="1761" w:type="dxa"/>
                  <w:vAlign w:val="center"/>
                </w:tcPr>
                <w:p w14:paraId="468347DA" w14:textId="77777777" w:rsidR="0070551B" w:rsidRPr="00922123" w:rsidRDefault="0070551B" w:rsidP="00FD153D">
                  <w:pPr>
                    <w:spacing w:after="0"/>
                    <w:rPr>
                      <w:rFonts w:ascii="Arial" w:hAnsi="Arial"/>
                      <w:b/>
                    </w:rPr>
                  </w:pPr>
                  <w:r w:rsidRPr="00922123">
                    <w:rPr>
                      <w:rFonts w:ascii="Arial" w:hAnsi="Arial"/>
                      <w:b/>
                    </w:rPr>
                    <w:t>Educational Leadership</w:t>
                  </w:r>
                </w:p>
              </w:tc>
              <w:tc>
                <w:tcPr>
                  <w:tcW w:w="8287" w:type="dxa"/>
                  <w:gridSpan w:val="6"/>
                  <w:vAlign w:val="center"/>
                </w:tcPr>
                <w:p w14:paraId="356862FE" w14:textId="77777777" w:rsidR="0070551B" w:rsidRPr="00922123" w:rsidRDefault="0070551B" w:rsidP="00FD153D">
                  <w:pPr>
                    <w:rPr>
                      <w:rFonts w:ascii="Arial" w:hAnsi="Arial" w:cs="Arial"/>
                    </w:rPr>
                  </w:pPr>
                  <w:r w:rsidRPr="00922123">
                    <w:rPr>
                      <w:rFonts w:ascii="Arial" w:hAnsi="Arial" w:cs="Arial"/>
                    </w:rPr>
                    <w:t xml:space="preserve">Practitioner focus – practicing administrators – consistent with what is going on in educational leadership department </w:t>
                  </w:r>
                  <w:proofErr w:type="spellStart"/>
                  <w:r w:rsidRPr="00922123">
                    <w:rPr>
                      <w:rFonts w:ascii="Arial" w:hAnsi="Arial" w:cs="Arial"/>
                    </w:rPr>
                    <w:t>EdD</w:t>
                  </w:r>
                  <w:proofErr w:type="spellEnd"/>
                  <w:r w:rsidRPr="00922123">
                    <w:rPr>
                      <w:rFonts w:ascii="Arial" w:hAnsi="Arial" w:cs="Arial"/>
                    </w:rPr>
                    <w:t xml:space="preserve"> program– shooting for offering Winter 2015/16 – designed for future community college administrators, Athletic Directors, etc. but all already in the work force – for college level administrators will be </w:t>
                  </w:r>
                  <w:proofErr w:type="spellStart"/>
                  <w:r w:rsidRPr="00922123">
                    <w:rPr>
                      <w:rFonts w:ascii="Arial" w:hAnsi="Arial" w:cs="Arial"/>
                    </w:rPr>
                    <w:t>EdD</w:t>
                  </w:r>
                  <w:proofErr w:type="spellEnd"/>
                  <w:r w:rsidRPr="00922123">
                    <w:rPr>
                      <w:rFonts w:ascii="Arial" w:hAnsi="Arial" w:cs="Arial"/>
                    </w:rPr>
                    <w:t xml:space="preserve"> </w:t>
                  </w:r>
                </w:p>
                <w:p w14:paraId="00AA7A3A" w14:textId="77777777" w:rsidR="0070551B" w:rsidRPr="00922123" w:rsidRDefault="0070551B" w:rsidP="00FD153D">
                  <w:pPr>
                    <w:rPr>
                      <w:rFonts w:ascii="Arial" w:hAnsi="Arial" w:cs="Arial"/>
                      <w:color w:val="FF0000"/>
                    </w:rPr>
                  </w:pPr>
                  <w:r w:rsidRPr="00922123">
                    <w:rPr>
                      <w:rFonts w:ascii="Arial" w:hAnsi="Arial" w:cs="Arial"/>
                      <w:highlight w:val="yellow"/>
                    </w:rPr>
                    <w:t>Passed as amended</w:t>
                  </w:r>
                  <w:r w:rsidRPr="00922123">
                    <w:rPr>
                      <w:rFonts w:ascii="Arial" w:hAnsi="Arial" w:cs="Arial"/>
                      <w:color w:val="FF0000"/>
                    </w:rPr>
                    <w:t>.</w:t>
                  </w:r>
                </w:p>
              </w:tc>
            </w:tr>
            <w:tr w:rsidR="0070551B" w:rsidRPr="00922123" w14:paraId="7E81D769" w14:textId="77777777" w:rsidTr="00FD153D">
              <w:tc>
                <w:tcPr>
                  <w:tcW w:w="1761" w:type="dxa"/>
                  <w:vAlign w:val="center"/>
                </w:tcPr>
                <w:p w14:paraId="05941715" w14:textId="77777777" w:rsidR="0070551B" w:rsidRPr="00922123" w:rsidRDefault="0070551B" w:rsidP="00FD153D">
                  <w:pPr>
                    <w:spacing w:after="0"/>
                    <w:rPr>
                      <w:rFonts w:ascii="Arial" w:hAnsi="Arial"/>
                    </w:rPr>
                  </w:pPr>
                  <w:r w:rsidRPr="00922123">
                    <w:rPr>
                      <w:rFonts w:ascii="Arial" w:hAnsi="Arial"/>
                    </w:rPr>
                    <w:t>9</w:t>
                  </w:r>
                </w:p>
              </w:tc>
              <w:tc>
                <w:tcPr>
                  <w:tcW w:w="1060" w:type="dxa"/>
                  <w:vAlign w:val="center"/>
                </w:tcPr>
                <w:p w14:paraId="1D4628E8" w14:textId="77777777" w:rsidR="0070551B" w:rsidRPr="00922123" w:rsidRDefault="0070551B" w:rsidP="00FD153D">
                  <w:pPr>
                    <w:rPr>
                      <w:rFonts w:ascii="Arial" w:hAnsi="Arial" w:cs="Arial"/>
                    </w:rPr>
                  </w:pPr>
                  <w:r w:rsidRPr="00922123">
                    <w:rPr>
                      <w:rFonts w:ascii="Arial" w:hAnsi="Arial" w:cs="Arial"/>
                    </w:rPr>
                    <w:t>Course Addition</w:t>
                  </w:r>
                </w:p>
              </w:tc>
              <w:tc>
                <w:tcPr>
                  <w:tcW w:w="887" w:type="dxa"/>
                  <w:vAlign w:val="center"/>
                </w:tcPr>
                <w:p w14:paraId="279C04D1" w14:textId="77777777" w:rsidR="0070551B" w:rsidRPr="00922123" w:rsidRDefault="0070551B" w:rsidP="00FD153D">
                  <w:pPr>
                    <w:rPr>
                      <w:rFonts w:ascii="Arial" w:hAnsi="Arial" w:cs="Arial"/>
                    </w:rPr>
                  </w:pPr>
                  <w:r w:rsidRPr="00922123">
                    <w:rPr>
                      <w:rFonts w:ascii="Arial" w:hAnsi="Arial" w:cs="Arial"/>
                    </w:rPr>
                    <w:t xml:space="preserve">EDL </w:t>
                  </w:r>
                </w:p>
              </w:tc>
              <w:tc>
                <w:tcPr>
                  <w:tcW w:w="1084" w:type="dxa"/>
                  <w:vAlign w:val="center"/>
                </w:tcPr>
                <w:p w14:paraId="27718E6C" w14:textId="77777777" w:rsidR="0070551B" w:rsidRPr="00922123" w:rsidRDefault="0070551B" w:rsidP="00FD153D">
                  <w:pPr>
                    <w:rPr>
                      <w:rFonts w:ascii="Arial" w:hAnsi="Arial" w:cs="Arial"/>
                    </w:rPr>
                  </w:pPr>
                  <w:r w:rsidRPr="00922123">
                    <w:rPr>
                      <w:rFonts w:ascii="Arial" w:hAnsi="Arial" w:cs="Arial"/>
                    </w:rPr>
                    <w:t>730</w:t>
                  </w:r>
                </w:p>
              </w:tc>
              <w:tc>
                <w:tcPr>
                  <w:tcW w:w="1800" w:type="dxa"/>
                  <w:vAlign w:val="center"/>
                </w:tcPr>
                <w:p w14:paraId="4A7181D0" w14:textId="77777777" w:rsidR="0070551B" w:rsidRPr="00922123" w:rsidRDefault="00922123" w:rsidP="00FD153D">
                  <w:pPr>
                    <w:rPr>
                      <w:rStyle w:val="Hyperlink"/>
                      <w:rFonts w:ascii="Arial" w:hAnsi="Arial" w:cs="Arial"/>
                    </w:rPr>
                  </w:pPr>
                  <w:r w:rsidRPr="00922123">
                    <w:rPr>
                      <w:rFonts w:ascii="Arial" w:hAnsi="Arial" w:cs="Arial"/>
                    </w:rPr>
                    <w:fldChar w:fldCharType="begin"/>
                  </w:r>
                  <w:r w:rsidRPr="00922123">
                    <w:rPr>
                      <w:rFonts w:ascii="Arial" w:hAnsi="Arial" w:cs="Arial"/>
                    </w:rPr>
                    <w:instrText xml:space="preserve"> HYPERLINK "http://ctb01.its.ccsu.edu/curriculum/showsubmission.php?date=2014-12-18%2014:22:46" </w:instrText>
                  </w:r>
                  <w:r w:rsidRPr="00922123">
                    <w:rPr>
                      <w:rFonts w:ascii="Arial" w:hAnsi="Arial" w:cs="Arial"/>
                    </w:rPr>
                    <w:fldChar w:fldCharType="separate"/>
                  </w:r>
                  <w:r w:rsidR="0070551B" w:rsidRPr="00922123">
                    <w:rPr>
                      <w:rStyle w:val="Hyperlink"/>
                      <w:rFonts w:ascii="Arial" w:hAnsi="Arial" w:cs="Arial"/>
                    </w:rPr>
                    <w:t xml:space="preserve">Budgeting and Resource Management in Higher Education </w:t>
                  </w:r>
                </w:p>
                <w:p w14:paraId="7F8DF013" w14:textId="77777777" w:rsidR="0070551B" w:rsidRPr="00922123" w:rsidRDefault="00922123" w:rsidP="00FD153D">
                  <w:pPr>
                    <w:rPr>
                      <w:rFonts w:ascii="Arial" w:hAnsi="Arial" w:cs="Arial"/>
                      <w:color w:val="FF0000"/>
                    </w:rPr>
                  </w:pPr>
                  <w:r w:rsidRPr="00922123">
                    <w:rPr>
                      <w:rFonts w:ascii="Arial" w:hAnsi="Arial" w:cs="Arial"/>
                    </w:rPr>
                    <w:fldChar w:fldCharType="end"/>
                  </w:r>
                  <w:r w:rsidR="0070551B" w:rsidRPr="00922123">
                    <w:rPr>
                      <w:rStyle w:val="Hyperlink"/>
                      <w:rFonts w:ascii="Arial" w:hAnsi="Arial" w:cs="Arial"/>
                      <w:color w:val="auto"/>
                    </w:rPr>
                    <w:t xml:space="preserve">– not covered in business department – </w:t>
                  </w:r>
                </w:p>
              </w:tc>
              <w:tc>
                <w:tcPr>
                  <w:tcW w:w="1911" w:type="dxa"/>
                  <w:vAlign w:val="center"/>
                </w:tcPr>
                <w:p w14:paraId="033FF374" w14:textId="77777777" w:rsidR="0070551B" w:rsidRPr="00922123" w:rsidRDefault="0070551B" w:rsidP="00FD153D">
                  <w:pPr>
                    <w:rPr>
                      <w:rFonts w:ascii="Arial" w:hAnsi="Arial" w:cs="Arial"/>
                    </w:rPr>
                  </w:pPr>
                  <w:r w:rsidRPr="00922123">
                    <w:rPr>
                      <w:rFonts w:ascii="Arial" w:hAnsi="Arial" w:cs="Arial"/>
                    </w:rPr>
                    <w:t>[SEPS][GS]</w:t>
                  </w:r>
                </w:p>
              </w:tc>
              <w:tc>
                <w:tcPr>
                  <w:tcW w:w="1545" w:type="dxa"/>
                  <w:vAlign w:val="center"/>
                </w:tcPr>
                <w:p w14:paraId="476B6801" w14:textId="77777777" w:rsidR="0070551B" w:rsidRPr="00922123" w:rsidRDefault="0070551B" w:rsidP="00FD153D">
                  <w:pPr>
                    <w:rPr>
                      <w:rFonts w:ascii="Arial" w:hAnsi="Arial" w:cs="Arial"/>
                    </w:rPr>
                  </w:pPr>
                  <w:r w:rsidRPr="00922123">
                    <w:rPr>
                      <w:rFonts w:ascii="Arial" w:hAnsi="Arial" w:cs="Arial"/>
                    </w:rPr>
                    <w:t>2014-12-18 14:22:46</w:t>
                  </w:r>
                </w:p>
              </w:tc>
            </w:tr>
            <w:tr w:rsidR="0070551B" w:rsidRPr="00922123" w14:paraId="7896E1A7" w14:textId="77777777" w:rsidTr="00FD153D">
              <w:tc>
                <w:tcPr>
                  <w:tcW w:w="1761" w:type="dxa"/>
                  <w:vAlign w:val="center"/>
                </w:tcPr>
                <w:p w14:paraId="5631E150" w14:textId="77777777" w:rsidR="0070551B" w:rsidRPr="00922123" w:rsidRDefault="0070551B" w:rsidP="00FD153D">
                  <w:pPr>
                    <w:spacing w:after="0"/>
                    <w:rPr>
                      <w:rFonts w:ascii="Arial" w:hAnsi="Arial"/>
                    </w:rPr>
                  </w:pPr>
                  <w:r w:rsidRPr="00922123">
                    <w:rPr>
                      <w:rFonts w:ascii="Arial" w:hAnsi="Arial"/>
                    </w:rPr>
                    <w:t>10</w:t>
                  </w:r>
                </w:p>
              </w:tc>
              <w:tc>
                <w:tcPr>
                  <w:tcW w:w="1060" w:type="dxa"/>
                  <w:vAlign w:val="center"/>
                </w:tcPr>
                <w:p w14:paraId="529D91CD" w14:textId="77777777" w:rsidR="0070551B" w:rsidRPr="00922123" w:rsidRDefault="0070551B" w:rsidP="00FD153D">
                  <w:pPr>
                    <w:rPr>
                      <w:rFonts w:ascii="Arial" w:hAnsi="Arial" w:cs="Arial"/>
                    </w:rPr>
                  </w:pPr>
                  <w:r w:rsidRPr="00922123">
                    <w:rPr>
                      <w:rFonts w:ascii="Arial" w:hAnsi="Arial" w:cs="Arial"/>
                    </w:rPr>
                    <w:t>Course Addition</w:t>
                  </w:r>
                </w:p>
              </w:tc>
              <w:tc>
                <w:tcPr>
                  <w:tcW w:w="887" w:type="dxa"/>
                  <w:vAlign w:val="center"/>
                </w:tcPr>
                <w:p w14:paraId="01EF5A37" w14:textId="77777777" w:rsidR="0070551B" w:rsidRPr="00922123" w:rsidRDefault="0070551B" w:rsidP="00FD153D">
                  <w:pPr>
                    <w:rPr>
                      <w:rFonts w:ascii="Arial" w:hAnsi="Arial" w:cs="Arial"/>
                    </w:rPr>
                  </w:pPr>
                  <w:r w:rsidRPr="00922123">
                    <w:rPr>
                      <w:rFonts w:ascii="Arial" w:hAnsi="Arial" w:cs="Arial"/>
                    </w:rPr>
                    <w:t xml:space="preserve">EDL </w:t>
                  </w:r>
                </w:p>
              </w:tc>
              <w:tc>
                <w:tcPr>
                  <w:tcW w:w="1084" w:type="dxa"/>
                  <w:vAlign w:val="center"/>
                </w:tcPr>
                <w:p w14:paraId="5664A34E" w14:textId="77777777" w:rsidR="0070551B" w:rsidRPr="00922123" w:rsidRDefault="0070551B" w:rsidP="00FD153D">
                  <w:pPr>
                    <w:rPr>
                      <w:rFonts w:ascii="Arial" w:hAnsi="Arial" w:cs="Arial"/>
                    </w:rPr>
                  </w:pPr>
                  <w:r w:rsidRPr="00922123">
                    <w:rPr>
                      <w:rFonts w:ascii="Arial" w:hAnsi="Arial" w:cs="Arial"/>
                    </w:rPr>
                    <w:t>731</w:t>
                  </w:r>
                </w:p>
              </w:tc>
              <w:tc>
                <w:tcPr>
                  <w:tcW w:w="1800" w:type="dxa"/>
                  <w:vAlign w:val="center"/>
                </w:tcPr>
                <w:p w14:paraId="6DD9D16F" w14:textId="77777777" w:rsidR="0070551B" w:rsidRPr="00922123" w:rsidRDefault="009E4962" w:rsidP="00FD153D">
                  <w:pPr>
                    <w:rPr>
                      <w:rFonts w:ascii="Arial" w:hAnsi="Arial" w:cs="Arial"/>
                      <w:color w:val="FF0000"/>
                    </w:rPr>
                  </w:pPr>
                  <w:hyperlink r:id="rId12" w:history="1">
                    <w:r w:rsidR="0070551B" w:rsidRPr="00922123">
                      <w:rPr>
                        <w:rStyle w:val="Hyperlink"/>
                        <w:rFonts w:ascii="Arial" w:hAnsi="Arial" w:cs="Arial"/>
                      </w:rPr>
                      <w:t xml:space="preserve">Administration and Ethics in Higher </w:t>
                    </w:r>
                    <w:r w:rsidR="0070551B" w:rsidRPr="00922123">
                      <w:rPr>
                        <w:rStyle w:val="Hyperlink"/>
                        <w:rFonts w:ascii="Arial" w:hAnsi="Arial" w:cs="Arial"/>
                      </w:rPr>
                      <w:lastRenderedPageBreak/>
                      <w:t>Education</w:t>
                    </w:r>
                  </w:hyperlink>
                </w:p>
              </w:tc>
              <w:tc>
                <w:tcPr>
                  <w:tcW w:w="1911" w:type="dxa"/>
                  <w:vAlign w:val="center"/>
                </w:tcPr>
                <w:p w14:paraId="584487F5" w14:textId="77777777" w:rsidR="0070551B" w:rsidRPr="00922123" w:rsidRDefault="0070551B" w:rsidP="00FD153D">
                  <w:pPr>
                    <w:rPr>
                      <w:rFonts w:ascii="Arial" w:hAnsi="Arial" w:cs="Arial"/>
                    </w:rPr>
                  </w:pPr>
                  <w:r w:rsidRPr="00922123">
                    <w:rPr>
                      <w:rFonts w:ascii="Arial" w:hAnsi="Arial" w:cs="Arial"/>
                    </w:rPr>
                    <w:lastRenderedPageBreak/>
                    <w:t>[SEPS][GS]</w:t>
                  </w:r>
                </w:p>
              </w:tc>
              <w:tc>
                <w:tcPr>
                  <w:tcW w:w="1545" w:type="dxa"/>
                  <w:vAlign w:val="center"/>
                </w:tcPr>
                <w:p w14:paraId="5820ACED" w14:textId="77777777" w:rsidR="0070551B" w:rsidRPr="00922123" w:rsidRDefault="0070551B" w:rsidP="00FD153D">
                  <w:pPr>
                    <w:rPr>
                      <w:rFonts w:ascii="Arial" w:hAnsi="Arial" w:cs="Arial"/>
                    </w:rPr>
                  </w:pPr>
                  <w:r w:rsidRPr="00922123">
                    <w:rPr>
                      <w:rFonts w:ascii="Arial" w:hAnsi="Arial" w:cs="Arial"/>
                    </w:rPr>
                    <w:t>2014-12-18 15:52:54</w:t>
                  </w:r>
                </w:p>
              </w:tc>
            </w:tr>
            <w:tr w:rsidR="0070551B" w:rsidRPr="00922123" w14:paraId="09429AA6" w14:textId="77777777" w:rsidTr="00FD153D">
              <w:tc>
                <w:tcPr>
                  <w:tcW w:w="1761" w:type="dxa"/>
                  <w:vAlign w:val="center"/>
                </w:tcPr>
                <w:p w14:paraId="4F5BB08A" w14:textId="77777777" w:rsidR="0070551B" w:rsidRPr="00922123" w:rsidRDefault="0070551B" w:rsidP="00FD153D">
                  <w:pPr>
                    <w:spacing w:after="0"/>
                    <w:rPr>
                      <w:rFonts w:ascii="Arial" w:hAnsi="Arial"/>
                    </w:rPr>
                  </w:pPr>
                  <w:r w:rsidRPr="00922123">
                    <w:rPr>
                      <w:rFonts w:ascii="Arial" w:hAnsi="Arial"/>
                    </w:rPr>
                    <w:lastRenderedPageBreak/>
                    <w:t>11</w:t>
                  </w:r>
                </w:p>
              </w:tc>
              <w:tc>
                <w:tcPr>
                  <w:tcW w:w="1060" w:type="dxa"/>
                  <w:vAlign w:val="center"/>
                </w:tcPr>
                <w:p w14:paraId="0B907521" w14:textId="77777777" w:rsidR="0070551B" w:rsidRPr="00922123" w:rsidRDefault="0070551B" w:rsidP="00FD153D">
                  <w:pPr>
                    <w:rPr>
                      <w:rFonts w:ascii="Arial" w:hAnsi="Arial" w:cs="Arial"/>
                    </w:rPr>
                  </w:pPr>
                  <w:r w:rsidRPr="00922123">
                    <w:rPr>
                      <w:rFonts w:ascii="Arial" w:hAnsi="Arial" w:cs="Arial"/>
                    </w:rPr>
                    <w:t>Course Addition</w:t>
                  </w:r>
                </w:p>
              </w:tc>
              <w:tc>
                <w:tcPr>
                  <w:tcW w:w="887" w:type="dxa"/>
                  <w:vAlign w:val="center"/>
                </w:tcPr>
                <w:p w14:paraId="3FEA220B" w14:textId="77777777" w:rsidR="0070551B" w:rsidRPr="00922123" w:rsidRDefault="0070551B" w:rsidP="00FD153D">
                  <w:pPr>
                    <w:rPr>
                      <w:rFonts w:ascii="Arial" w:hAnsi="Arial" w:cs="Arial"/>
                    </w:rPr>
                  </w:pPr>
                  <w:r w:rsidRPr="00922123">
                    <w:rPr>
                      <w:rFonts w:ascii="Arial" w:hAnsi="Arial" w:cs="Arial"/>
                    </w:rPr>
                    <w:t xml:space="preserve">EDL </w:t>
                  </w:r>
                </w:p>
              </w:tc>
              <w:tc>
                <w:tcPr>
                  <w:tcW w:w="1084" w:type="dxa"/>
                  <w:vAlign w:val="center"/>
                </w:tcPr>
                <w:p w14:paraId="1428DC89" w14:textId="77777777" w:rsidR="0070551B" w:rsidRPr="00922123" w:rsidRDefault="0070551B" w:rsidP="00FD153D">
                  <w:pPr>
                    <w:rPr>
                      <w:rFonts w:ascii="Arial" w:hAnsi="Arial" w:cs="Arial"/>
                    </w:rPr>
                  </w:pPr>
                  <w:r w:rsidRPr="00922123">
                    <w:rPr>
                      <w:rFonts w:ascii="Arial" w:hAnsi="Arial" w:cs="Arial"/>
                    </w:rPr>
                    <w:t>732</w:t>
                  </w:r>
                </w:p>
              </w:tc>
              <w:tc>
                <w:tcPr>
                  <w:tcW w:w="1800" w:type="dxa"/>
                  <w:vAlign w:val="center"/>
                </w:tcPr>
                <w:p w14:paraId="7EA133C1" w14:textId="77777777" w:rsidR="0070551B" w:rsidRPr="00922123" w:rsidRDefault="00922123" w:rsidP="00FD153D">
                  <w:pPr>
                    <w:rPr>
                      <w:rStyle w:val="Hyperlink"/>
                      <w:rFonts w:ascii="Arial" w:hAnsi="Arial" w:cs="Arial"/>
                    </w:rPr>
                  </w:pPr>
                  <w:r w:rsidRPr="00922123">
                    <w:rPr>
                      <w:rFonts w:ascii="Arial" w:hAnsi="Arial" w:cs="Arial"/>
                    </w:rPr>
                    <w:fldChar w:fldCharType="begin"/>
                  </w:r>
                  <w:r w:rsidRPr="00922123">
                    <w:rPr>
                      <w:rFonts w:ascii="Arial" w:hAnsi="Arial" w:cs="Arial"/>
                    </w:rPr>
                    <w:instrText xml:space="preserve"> HYPERLINK "http://ctb01.its.ccsu.edu/curriculum/showsubmission.php?date=2015-02-12%2008:26:20" </w:instrText>
                  </w:r>
                  <w:r w:rsidRPr="00922123">
                    <w:rPr>
                      <w:rFonts w:ascii="Arial" w:hAnsi="Arial" w:cs="Arial"/>
                    </w:rPr>
                    <w:fldChar w:fldCharType="separate"/>
                  </w:r>
                  <w:r w:rsidR="0070551B" w:rsidRPr="00922123">
                    <w:rPr>
                      <w:rStyle w:val="Hyperlink"/>
                      <w:rFonts w:ascii="Arial" w:hAnsi="Arial" w:cs="Arial"/>
                    </w:rPr>
                    <w:t xml:space="preserve">Organizational Theory and Governance in Higher Education </w:t>
                  </w:r>
                </w:p>
                <w:p w14:paraId="094B77F7" w14:textId="77777777" w:rsidR="0070551B" w:rsidRPr="00922123" w:rsidRDefault="00922123" w:rsidP="00FD153D">
                  <w:pPr>
                    <w:rPr>
                      <w:rFonts w:ascii="Arial" w:hAnsi="Arial" w:cs="Arial"/>
                    </w:rPr>
                  </w:pPr>
                  <w:r w:rsidRPr="00922123">
                    <w:rPr>
                      <w:rFonts w:ascii="Arial" w:hAnsi="Arial" w:cs="Arial"/>
                    </w:rPr>
                    <w:fldChar w:fldCharType="end"/>
                  </w:r>
                  <w:r w:rsidR="0070551B" w:rsidRPr="00922123">
                    <w:rPr>
                      <w:rStyle w:val="Hyperlink"/>
                      <w:rFonts w:ascii="Arial" w:hAnsi="Arial" w:cs="Arial"/>
                      <w:color w:val="auto"/>
                    </w:rPr>
                    <w:t>planning to run summer 1- no overlap with School of Business</w:t>
                  </w:r>
                </w:p>
              </w:tc>
              <w:tc>
                <w:tcPr>
                  <w:tcW w:w="1911" w:type="dxa"/>
                  <w:vAlign w:val="center"/>
                </w:tcPr>
                <w:p w14:paraId="2F45F428" w14:textId="77777777" w:rsidR="0070551B" w:rsidRPr="00922123" w:rsidRDefault="0070551B" w:rsidP="00FD153D">
                  <w:pPr>
                    <w:rPr>
                      <w:rFonts w:ascii="Arial" w:hAnsi="Arial" w:cs="Arial"/>
                    </w:rPr>
                  </w:pPr>
                  <w:r w:rsidRPr="00922123">
                    <w:rPr>
                      <w:rFonts w:ascii="Arial" w:hAnsi="Arial" w:cs="Arial"/>
                    </w:rPr>
                    <w:t>[SEPS]</w:t>
                  </w:r>
                </w:p>
              </w:tc>
              <w:tc>
                <w:tcPr>
                  <w:tcW w:w="1545" w:type="dxa"/>
                  <w:vAlign w:val="center"/>
                </w:tcPr>
                <w:p w14:paraId="29B46991" w14:textId="77777777" w:rsidR="0070551B" w:rsidRPr="00922123" w:rsidRDefault="0070551B" w:rsidP="00FD153D">
                  <w:pPr>
                    <w:rPr>
                      <w:rFonts w:ascii="Arial" w:hAnsi="Arial" w:cs="Arial"/>
                    </w:rPr>
                  </w:pPr>
                  <w:r w:rsidRPr="00922123">
                    <w:rPr>
                      <w:rFonts w:ascii="Arial" w:hAnsi="Arial" w:cs="Arial"/>
                    </w:rPr>
                    <w:t>2015-02-12 08:26:20</w:t>
                  </w:r>
                </w:p>
              </w:tc>
            </w:tr>
            <w:tr w:rsidR="0070551B" w:rsidRPr="00922123" w14:paraId="56374BF0" w14:textId="77777777" w:rsidTr="00FD153D">
              <w:tc>
                <w:tcPr>
                  <w:tcW w:w="1761" w:type="dxa"/>
                  <w:vAlign w:val="center"/>
                </w:tcPr>
                <w:p w14:paraId="5B3383E8" w14:textId="77777777" w:rsidR="0070551B" w:rsidRPr="00922123" w:rsidRDefault="0070551B" w:rsidP="00FD153D">
                  <w:pPr>
                    <w:spacing w:after="0"/>
                    <w:rPr>
                      <w:rFonts w:ascii="Arial" w:hAnsi="Arial"/>
                    </w:rPr>
                  </w:pPr>
                  <w:r w:rsidRPr="00922123">
                    <w:rPr>
                      <w:rFonts w:ascii="Arial" w:hAnsi="Arial"/>
                    </w:rPr>
                    <w:t>12</w:t>
                  </w:r>
                </w:p>
              </w:tc>
              <w:tc>
                <w:tcPr>
                  <w:tcW w:w="1060" w:type="dxa"/>
                  <w:vAlign w:val="center"/>
                </w:tcPr>
                <w:p w14:paraId="62583E8F" w14:textId="77777777" w:rsidR="0070551B" w:rsidRPr="00922123" w:rsidRDefault="0070551B" w:rsidP="00FD153D">
                  <w:pPr>
                    <w:rPr>
                      <w:rFonts w:ascii="Arial" w:hAnsi="Arial" w:cs="Arial"/>
                    </w:rPr>
                  </w:pPr>
                  <w:r w:rsidRPr="00922123">
                    <w:rPr>
                      <w:rFonts w:ascii="Arial" w:hAnsi="Arial" w:cs="Arial"/>
                    </w:rPr>
                    <w:t>Course Addition</w:t>
                  </w:r>
                </w:p>
              </w:tc>
              <w:tc>
                <w:tcPr>
                  <w:tcW w:w="887" w:type="dxa"/>
                  <w:vAlign w:val="center"/>
                </w:tcPr>
                <w:p w14:paraId="6E64E7A3" w14:textId="77777777" w:rsidR="0070551B" w:rsidRPr="00922123" w:rsidRDefault="0070551B" w:rsidP="00FD153D">
                  <w:pPr>
                    <w:rPr>
                      <w:rFonts w:ascii="Arial" w:hAnsi="Arial" w:cs="Arial"/>
                    </w:rPr>
                  </w:pPr>
                  <w:r w:rsidRPr="00922123">
                    <w:rPr>
                      <w:rFonts w:ascii="Arial" w:hAnsi="Arial" w:cs="Arial"/>
                    </w:rPr>
                    <w:t xml:space="preserve">EDL </w:t>
                  </w:r>
                </w:p>
              </w:tc>
              <w:tc>
                <w:tcPr>
                  <w:tcW w:w="1084" w:type="dxa"/>
                  <w:vAlign w:val="center"/>
                </w:tcPr>
                <w:p w14:paraId="30174370" w14:textId="77777777" w:rsidR="0070551B" w:rsidRPr="00922123" w:rsidRDefault="0070551B" w:rsidP="00FD153D">
                  <w:pPr>
                    <w:rPr>
                      <w:rFonts w:ascii="Arial" w:hAnsi="Arial" w:cs="Arial"/>
                    </w:rPr>
                  </w:pPr>
                  <w:r w:rsidRPr="00922123">
                    <w:rPr>
                      <w:rFonts w:ascii="Arial" w:hAnsi="Arial" w:cs="Arial"/>
                    </w:rPr>
                    <w:t>733</w:t>
                  </w:r>
                </w:p>
              </w:tc>
              <w:tc>
                <w:tcPr>
                  <w:tcW w:w="1800" w:type="dxa"/>
                  <w:vAlign w:val="center"/>
                </w:tcPr>
                <w:p w14:paraId="0782F6D5" w14:textId="77777777" w:rsidR="0070551B" w:rsidRPr="00922123" w:rsidRDefault="009E4962" w:rsidP="00FD153D">
                  <w:pPr>
                    <w:rPr>
                      <w:rFonts w:ascii="Arial" w:hAnsi="Arial" w:cs="Arial"/>
                      <w:color w:val="FF0000"/>
                    </w:rPr>
                  </w:pPr>
                  <w:hyperlink r:id="rId13" w:history="1">
                    <w:r w:rsidR="0070551B" w:rsidRPr="00922123">
                      <w:rPr>
                        <w:rStyle w:val="Hyperlink"/>
                        <w:rFonts w:ascii="Arial" w:hAnsi="Arial" w:cs="Arial"/>
                      </w:rPr>
                      <w:t>Curriculum Planning and Development  in Higher Education</w:t>
                    </w:r>
                  </w:hyperlink>
                  <w:r w:rsidR="0070551B" w:rsidRPr="00922123">
                    <w:rPr>
                      <w:rStyle w:val="Hyperlink"/>
                      <w:rFonts w:ascii="Arial" w:hAnsi="Arial" w:cs="Arial"/>
                      <w:color w:val="auto"/>
                    </w:rPr>
                    <w:t xml:space="preserve"> </w:t>
                  </w:r>
                </w:p>
              </w:tc>
              <w:tc>
                <w:tcPr>
                  <w:tcW w:w="1911" w:type="dxa"/>
                  <w:vAlign w:val="center"/>
                </w:tcPr>
                <w:p w14:paraId="4644065F" w14:textId="77777777" w:rsidR="0070551B" w:rsidRPr="00922123" w:rsidRDefault="0070551B" w:rsidP="00FD153D">
                  <w:pPr>
                    <w:rPr>
                      <w:rFonts w:ascii="Arial" w:hAnsi="Arial" w:cs="Arial"/>
                    </w:rPr>
                  </w:pPr>
                  <w:r w:rsidRPr="00922123">
                    <w:rPr>
                      <w:rFonts w:ascii="Arial" w:hAnsi="Arial" w:cs="Arial"/>
                    </w:rPr>
                    <w:t>[SEPS][GS]</w:t>
                  </w:r>
                </w:p>
              </w:tc>
              <w:tc>
                <w:tcPr>
                  <w:tcW w:w="1545" w:type="dxa"/>
                  <w:vAlign w:val="center"/>
                </w:tcPr>
                <w:p w14:paraId="3AB53ECF" w14:textId="77777777" w:rsidR="0070551B" w:rsidRPr="00922123" w:rsidRDefault="0070551B" w:rsidP="00FD153D">
                  <w:pPr>
                    <w:rPr>
                      <w:rFonts w:ascii="Arial" w:hAnsi="Arial" w:cs="Arial"/>
                    </w:rPr>
                  </w:pPr>
                  <w:r w:rsidRPr="00922123">
                    <w:rPr>
                      <w:rFonts w:ascii="Arial" w:hAnsi="Arial" w:cs="Arial"/>
                    </w:rPr>
                    <w:t>2014-12-18 17:18:36</w:t>
                  </w:r>
                </w:p>
              </w:tc>
            </w:tr>
            <w:tr w:rsidR="0070551B" w:rsidRPr="00922123" w14:paraId="333CB25B" w14:textId="77777777" w:rsidTr="00FD153D">
              <w:tc>
                <w:tcPr>
                  <w:tcW w:w="10048" w:type="dxa"/>
                  <w:gridSpan w:val="7"/>
                  <w:vAlign w:val="center"/>
                </w:tcPr>
                <w:p w14:paraId="22690DA2" w14:textId="77777777" w:rsidR="0070551B" w:rsidRPr="00922123" w:rsidRDefault="0070551B" w:rsidP="00922123">
                  <w:pPr>
                    <w:rPr>
                      <w:rFonts w:ascii="Arial" w:hAnsi="Arial" w:cs="Arial"/>
                    </w:rPr>
                  </w:pPr>
                  <w:r w:rsidRPr="00922123">
                    <w:rPr>
                      <w:rFonts w:ascii="Arial" w:hAnsi="Arial" w:cs="Arial"/>
                    </w:rPr>
                    <w:t xml:space="preserve">Note: For all four EDL course addition proposals, amend proposed prerequisites to: “Admission into the Educational Leadership in Higher Education Track or permission of instructor.” </w:t>
                  </w:r>
                </w:p>
              </w:tc>
            </w:tr>
          </w:tbl>
          <w:p w14:paraId="3A9310DF" w14:textId="77777777" w:rsidR="0070551B" w:rsidRPr="00922123" w:rsidRDefault="0070551B" w:rsidP="0070551B"/>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1"/>
              <w:gridCol w:w="1060"/>
              <w:gridCol w:w="887"/>
              <w:gridCol w:w="1084"/>
              <w:gridCol w:w="1800"/>
              <w:gridCol w:w="1911"/>
              <w:gridCol w:w="1545"/>
            </w:tblGrid>
            <w:tr w:rsidR="0070551B" w:rsidRPr="00922123" w14:paraId="7F5E927A" w14:textId="77777777" w:rsidTr="00FD153D">
              <w:tc>
                <w:tcPr>
                  <w:tcW w:w="1761" w:type="dxa"/>
                  <w:vAlign w:val="center"/>
                </w:tcPr>
                <w:p w14:paraId="36FAFD40" w14:textId="77777777" w:rsidR="0070551B" w:rsidRPr="00922123" w:rsidRDefault="0070551B" w:rsidP="00FD153D">
                  <w:pPr>
                    <w:spacing w:after="0"/>
                    <w:rPr>
                      <w:rFonts w:ascii="Arial" w:hAnsi="Arial"/>
                      <w:b/>
                    </w:rPr>
                  </w:pPr>
                  <w:r w:rsidRPr="00922123">
                    <w:rPr>
                      <w:rFonts w:ascii="Arial" w:hAnsi="Arial"/>
                      <w:b/>
                    </w:rPr>
                    <w:t>Manufacturing &amp; Construction Management</w:t>
                  </w:r>
                </w:p>
              </w:tc>
              <w:tc>
                <w:tcPr>
                  <w:tcW w:w="8287" w:type="dxa"/>
                  <w:gridSpan w:val="6"/>
                  <w:vAlign w:val="center"/>
                </w:tcPr>
                <w:p w14:paraId="55D2499B" w14:textId="77777777" w:rsidR="0070551B" w:rsidRPr="00922123" w:rsidRDefault="0070551B" w:rsidP="00FD153D">
                  <w:pPr>
                    <w:spacing w:after="0"/>
                    <w:rPr>
                      <w:rFonts w:ascii="Arial" w:hAnsi="Arial" w:cs="Arial"/>
                      <w:color w:val="FF0000"/>
                    </w:rPr>
                  </w:pPr>
                  <w:r w:rsidRPr="00922123">
                    <w:rPr>
                      <w:rFonts w:ascii="Arial" w:hAnsi="Arial" w:cs="Arial"/>
                      <w:highlight w:val="yellow"/>
                    </w:rPr>
                    <w:t>Both items tabled because no representative present at GCC meeting.</w:t>
                  </w:r>
                </w:p>
              </w:tc>
            </w:tr>
            <w:tr w:rsidR="0070551B" w:rsidRPr="00922123" w14:paraId="34C00179" w14:textId="77777777" w:rsidTr="00FD153D">
              <w:tc>
                <w:tcPr>
                  <w:tcW w:w="1761" w:type="dxa"/>
                  <w:vAlign w:val="center"/>
                </w:tcPr>
                <w:p w14:paraId="6A2643FC" w14:textId="77777777" w:rsidR="0070551B" w:rsidRPr="00922123" w:rsidRDefault="0070551B" w:rsidP="00FD153D">
                  <w:pPr>
                    <w:spacing w:after="0"/>
                    <w:rPr>
                      <w:rFonts w:ascii="Arial" w:hAnsi="Arial"/>
                    </w:rPr>
                  </w:pPr>
                  <w:r w:rsidRPr="00922123">
                    <w:rPr>
                      <w:rFonts w:ascii="Arial" w:hAnsi="Arial"/>
                    </w:rPr>
                    <w:t>17</w:t>
                  </w:r>
                </w:p>
              </w:tc>
              <w:tc>
                <w:tcPr>
                  <w:tcW w:w="1060" w:type="dxa"/>
                  <w:vAlign w:val="center"/>
                </w:tcPr>
                <w:p w14:paraId="590B0984" w14:textId="77777777" w:rsidR="0070551B" w:rsidRPr="00922123" w:rsidRDefault="0070551B" w:rsidP="00FD153D">
                  <w:pPr>
                    <w:rPr>
                      <w:rFonts w:ascii="Arial" w:hAnsi="Arial" w:cs="Arial"/>
                    </w:rPr>
                  </w:pPr>
                  <w:r w:rsidRPr="00922123">
                    <w:rPr>
                      <w:rFonts w:ascii="Arial" w:hAnsi="Arial" w:cs="Arial"/>
                    </w:rPr>
                    <w:t>Course Revision</w:t>
                  </w:r>
                </w:p>
              </w:tc>
              <w:tc>
                <w:tcPr>
                  <w:tcW w:w="887" w:type="dxa"/>
                  <w:vAlign w:val="center"/>
                </w:tcPr>
                <w:p w14:paraId="1778E72B" w14:textId="77777777" w:rsidR="0070551B" w:rsidRPr="00922123" w:rsidRDefault="0070551B" w:rsidP="00FD153D">
                  <w:pPr>
                    <w:rPr>
                      <w:rFonts w:ascii="Arial" w:hAnsi="Arial" w:cs="Arial"/>
                    </w:rPr>
                  </w:pPr>
                  <w:r w:rsidRPr="00922123">
                    <w:rPr>
                      <w:rFonts w:ascii="Arial" w:hAnsi="Arial" w:cs="Arial"/>
                    </w:rPr>
                    <w:t xml:space="preserve">TM </w:t>
                  </w:r>
                </w:p>
              </w:tc>
              <w:tc>
                <w:tcPr>
                  <w:tcW w:w="1084" w:type="dxa"/>
                  <w:vAlign w:val="center"/>
                </w:tcPr>
                <w:p w14:paraId="14492AC6" w14:textId="77777777" w:rsidR="0070551B" w:rsidRPr="00922123" w:rsidRDefault="0070551B" w:rsidP="00FD153D">
                  <w:pPr>
                    <w:rPr>
                      <w:rFonts w:ascii="Arial" w:hAnsi="Arial" w:cs="Arial"/>
                    </w:rPr>
                  </w:pPr>
                  <w:r w:rsidRPr="00922123">
                    <w:rPr>
                      <w:rFonts w:ascii="Arial" w:hAnsi="Arial" w:cs="Arial"/>
                    </w:rPr>
                    <w:t>562</w:t>
                  </w:r>
                </w:p>
              </w:tc>
              <w:tc>
                <w:tcPr>
                  <w:tcW w:w="1800" w:type="dxa"/>
                  <w:vAlign w:val="center"/>
                </w:tcPr>
                <w:p w14:paraId="55FAB2B6" w14:textId="77777777" w:rsidR="0070551B" w:rsidRPr="00922123" w:rsidRDefault="0070551B" w:rsidP="00FD153D">
                  <w:pPr>
                    <w:rPr>
                      <w:rFonts w:ascii="Arial" w:hAnsi="Arial" w:cs="Arial"/>
                    </w:rPr>
                  </w:pPr>
                  <w:r w:rsidRPr="00922123">
                    <w:rPr>
                      <w:rFonts w:ascii="Arial" w:hAnsi="Arial" w:cs="Arial"/>
                    </w:rPr>
                    <w:t>Supply Chain Strategy</w:t>
                  </w:r>
                </w:p>
              </w:tc>
              <w:tc>
                <w:tcPr>
                  <w:tcW w:w="1911" w:type="dxa"/>
                  <w:vAlign w:val="center"/>
                </w:tcPr>
                <w:p w14:paraId="0DA6E695" w14:textId="77777777" w:rsidR="0070551B" w:rsidRPr="00922123" w:rsidRDefault="0070551B" w:rsidP="00FD153D">
                  <w:pPr>
                    <w:rPr>
                      <w:rFonts w:ascii="Arial" w:hAnsi="Arial" w:cs="Arial"/>
                    </w:rPr>
                  </w:pPr>
                  <w:r w:rsidRPr="00922123">
                    <w:rPr>
                      <w:rFonts w:ascii="Arial" w:hAnsi="Arial" w:cs="Arial"/>
                    </w:rPr>
                    <w:t>[SEST] [GS]</w:t>
                  </w:r>
                </w:p>
              </w:tc>
              <w:tc>
                <w:tcPr>
                  <w:tcW w:w="1545" w:type="dxa"/>
                  <w:vAlign w:val="center"/>
                </w:tcPr>
                <w:p w14:paraId="56E89C46" w14:textId="77777777" w:rsidR="0070551B" w:rsidRPr="00922123" w:rsidRDefault="0070551B" w:rsidP="00FD153D">
                  <w:pPr>
                    <w:rPr>
                      <w:rFonts w:ascii="Arial" w:hAnsi="Arial" w:cs="Arial"/>
                    </w:rPr>
                  </w:pPr>
                  <w:r w:rsidRPr="00922123">
                    <w:rPr>
                      <w:rFonts w:ascii="Arial" w:hAnsi="Arial" w:cs="Arial"/>
                    </w:rPr>
                    <w:t>2014-12-10 13:05:53</w:t>
                  </w:r>
                </w:p>
              </w:tc>
            </w:tr>
            <w:tr w:rsidR="0070551B" w:rsidRPr="00922123" w14:paraId="7F32AF14" w14:textId="77777777" w:rsidTr="00FD153D">
              <w:tc>
                <w:tcPr>
                  <w:tcW w:w="10048" w:type="dxa"/>
                  <w:gridSpan w:val="7"/>
                  <w:vAlign w:val="center"/>
                </w:tcPr>
                <w:p w14:paraId="450542D8" w14:textId="77777777" w:rsidR="0070551B" w:rsidRPr="00922123" w:rsidRDefault="009E4962" w:rsidP="00FD153D">
                  <w:pPr>
                    <w:rPr>
                      <w:rFonts w:ascii="Arial" w:hAnsi="Arial" w:cs="Arial"/>
                    </w:rPr>
                  </w:pPr>
                  <w:hyperlink r:id="rId14" w:history="1">
                    <w:r w:rsidR="0070551B" w:rsidRPr="00922123">
                      <w:rPr>
                        <w:rStyle w:val="Hyperlink"/>
                      </w:rPr>
                      <w:t>http://ccsu.smartcatalogiq.com/en/current/Undergraduate-Graduate-Catalog/All-Courses/TM-Technology-Management/500/TM-562</w:t>
                    </w:r>
                  </w:hyperlink>
                </w:p>
                <w:p w14:paraId="75E221AC" w14:textId="77777777" w:rsidR="0070551B" w:rsidRPr="00922123" w:rsidRDefault="0070551B" w:rsidP="00FD153D">
                  <w:pPr>
                    <w:rPr>
                      <w:rFonts w:ascii="Arial" w:hAnsi="Arial" w:cs="Arial"/>
                    </w:rPr>
                  </w:pPr>
                  <w:r w:rsidRPr="00922123">
                    <w:rPr>
                      <w:rFonts w:ascii="Arial" w:hAnsi="Arial" w:cs="Arial"/>
                    </w:rPr>
                    <w:t>Revision: Change description to:  “Strategies and key concepts in industrial supply chain management.  Examines strategies, resultant management decision-making, and impact on supply chain performance.”</w:t>
                  </w:r>
                </w:p>
              </w:tc>
            </w:tr>
            <w:tr w:rsidR="0070551B" w:rsidRPr="00922123" w14:paraId="10907134" w14:textId="77777777" w:rsidTr="00FD153D">
              <w:tc>
                <w:tcPr>
                  <w:tcW w:w="1761" w:type="dxa"/>
                  <w:vAlign w:val="center"/>
                </w:tcPr>
                <w:p w14:paraId="56738C2C" w14:textId="77777777" w:rsidR="0070551B" w:rsidRPr="00922123" w:rsidRDefault="0070551B" w:rsidP="00FD153D">
                  <w:pPr>
                    <w:spacing w:after="0"/>
                    <w:rPr>
                      <w:rFonts w:ascii="Arial" w:hAnsi="Arial"/>
                    </w:rPr>
                  </w:pPr>
                  <w:r w:rsidRPr="00922123">
                    <w:rPr>
                      <w:rFonts w:ascii="Arial" w:hAnsi="Arial"/>
                    </w:rPr>
                    <w:t>18</w:t>
                  </w:r>
                </w:p>
              </w:tc>
              <w:tc>
                <w:tcPr>
                  <w:tcW w:w="1060" w:type="dxa"/>
                  <w:vAlign w:val="center"/>
                </w:tcPr>
                <w:p w14:paraId="29D56235" w14:textId="77777777" w:rsidR="0070551B" w:rsidRPr="00922123" w:rsidRDefault="0070551B" w:rsidP="00FD153D">
                  <w:pPr>
                    <w:spacing w:after="0"/>
                    <w:rPr>
                      <w:rFonts w:ascii="Arial" w:hAnsi="Arial" w:cs="Arial"/>
                    </w:rPr>
                  </w:pPr>
                  <w:r w:rsidRPr="00922123">
                    <w:rPr>
                      <w:rFonts w:ascii="Arial" w:hAnsi="Arial" w:cs="Arial"/>
                    </w:rPr>
                    <w:t>Program Revision</w:t>
                  </w:r>
                </w:p>
              </w:tc>
              <w:tc>
                <w:tcPr>
                  <w:tcW w:w="3771" w:type="dxa"/>
                  <w:gridSpan w:val="3"/>
                  <w:vAlign w:val="center"/>
                </w:tcPr>
                <w:p w14:paraId="7A254625" w14:textId="77777777" w:rsidR="0070551B" w:rsidRPr="00922123" w:rsidRDefault="0070551B" w:rsidP="00FD153D">
                  <w:pPr>
                    <w:spacing w:after="0"/>
                    <w:rPr>
                      <w:rFonts w:ascii="Arial" w:hAnsi="Arial" w:cs="Arial"/>
                    </w:rPr>
                  </w:pPr>
                  <w:r w:rsidRPr="00922123">
                    <w:rPr>
                      <w:rFonts w:ascii="Arial" w:hAnsi="Arial" w:cs="Arial"/>
                    </w:rPr>
                    <w:t>M.S. in Technology Management</w:t>
                  </w:r>
                </w:p>
              </w:tc>
              <w:tc>
                <w:tcPr>
                  <w:tcW w:w="1911" w:type="dxa"/>
                  <w:vAlign w:val="center"/>
                </w:tcPr>
                <w:p w14:paraId="0300F0CE" w14:textId="77777777" w:rsidR="0070551B" w:rsidRPr="00922123" w:rsidRDefault="0070551B" w:rsidP="00FD153D">
                  <w:pPr>
                    <w:spacing w:after="0"/>
                    <w:rPr>
                      <w:rFonts w:ascii="Arial" w:hAnsi="Arial" w:cs="Arial"/>
                    </w:rPr>
                  </w:pPr>
                  <w:r w:rsidRPr="00922123">
                    <w:rPr>
                      <w:rFonts w:ascii="Arial" w:hAnsi="Arial" w:cs="Arial"/>
                    </w:rPr>
                    <w:t>[SEST] [GS]</w:t>
                  </w:r>
                </w:p>
              </w:tc>
              <w:tc>
                <w:tcPr>
                  <w:tcW w:w="1545" w:type="dxa"/>
                  <w:vAlign w:val="center"/>
                </w:tcPr>
                <w:p w14:paraId="5622CFF3" w14:textId="77777777" w:rsidR="0070551B" w:rsidRPr="00922123" w:rsidRDefault="0070551B" w:rsidP="00FD153D">
                  <w:pPr>
                    <w:spacing w:after="0"/>
                    <w:rPr>
                      <w:rFonts w:ascii="Arial" w:hAnsi="Arial" w:cs="Arial"/>
                    </w:rPr>
                  </w:pPr>
                  <w:r w:rsidRPr="00922123">
                    <w:rPr>
                      <w:rFonts w:ascii="Arial" w:hAnsi="Arial" w:cs="Arial"/>
                    </w:rPr>
                    <w:t>2014-09-04</w:t>
                  </w:r>
                </w:p>
              </w:tc>
            </w:tr>
            <w:tr w:rsidR="0070551B" w:rsidRPr="00922123" w14:paraId="179E072E" w14:textId="77777777" w:rsidTr="00FD153D">
              <w:tc>
                <w:tcPr>
                  <w:tcW w:w="10048" w:type="dxa"/>
                  <w:gridSpan w:val="7"/>
                  <w:vAlign w:val="center"/>
                </w:tcPr>
                <w:p w14:paraId="10538CCB" w14:textId="77777777" w:rsidR="0070551B" w:rsidRPr="00922123" w:rsidRDefault="009E4962" w:rsidP="00FD153D">
                  <w:pPr>
                    <w:spacing w:after="0"/>
                    <w:rPr>
                      <w:rFonts w:ascii="Arial" w:hAnsi="Arial" w:cs="Arial"/>
                    </w:rPr>
                  </w:pPr>
                  <w:hyperlink r:id="rId15" w:history="1">
                    <w:r w:rsidR="0070551B" w:rsidRPr="00922123">
                      <w:rPr>
                        <w:rStyle w:val="Hyperlink"/>
                      </w:rPr>
                      <w:t>http://ccsu.smartcatalogiq.com/en/current/Undergraduate-Graduate-Catalog/Masters-Degree-Programs/Technology-Management-M-S</w:t>
                    </w:r>
                  </w:hyperlink>
                </w:p>
                <w:p w14:paraId="704D045C" w14:textId="77777777" w:rsidR="0070551B" w:rsidRPr="00922123" w:rsidRDefault="0070551B" w:rsidP="00FD153D">
                  <w:pPr>
                    <w:spacing w:after="0"/>
                    <w:rPr>
                      <w:rFonts w:ascii="Arial" w:hAnsi="Arial" w:cs="Arial"/>
                    </w:rPr>
                  </w:pPr>
                </w:p>
                <w:p w14:paraId="55AD3B9A" w14:textId="77777777" w:rsidR="0070551B" w:rsidRPr="00922123" w:rsidRDefault="0070551B" w:rsidP="00FD153D">
                  <w:pPr>
                    <w:spacing w:after="0"/>
                    <w:rPr>
                      <w:rFonts w:ascii="Arial" w:hAnsi="Arial" w:cs="Arial"/>
                    </w:rPr>
                  </w:pPr>
                  <w:r w:rsidRPr="00922123">
                    <w:rPr>
                      <w:rFonts w:ascii="Arial" w:hAnsi="Arial" w:cs="Arial"/>
                    </w:rPr>
                    <w:t xml:space="preserve">Revision: In Core Curriculum, replace TM 594 Research in Methods Technology with TM 562 Supply </w:t>
                  </w:r>
                  <w:r w:rsidRPr="00922123">
                    <w:rPr>
                      <w:rFonts w:ascii="Arial" w:hAnsi="Arial" w:cs="Arial"/>
                    </w:rPr>
                    <w:lastRenderedPageBreak/>
                    <w:t>Chain Strategy.  TM 594 will be offered annually (every Fall) to accommodate graduate students who choose Plan A or Plan C.</w:t>
                  </w:r>
                </w:p>
                <w:p w14:paraId="71D45849" w14:textId="77777777" w:rsidR="0070551B" w:rsidRPr="00922123" w:rsidRDefault="0070551B" w:rsidP="00FD153D">
                  <w:pPr>
                    <w:spacing w:after="0"/>
                    <w:rPr>
                      <w:rFonts w:ascii="Arial" w:hAnsi="Arial" w:cs="Arial"/>
                    </w:rPr>
                  </w:pPr>
                </w:p>
                <w:p w14:paraId="7A4BE473" w14:textId="77777777" w:rsidR="0070551B" w:rsidRPr="00922123" w:rsidRDefault="0070551B" w:rsidP="00FD153D">
                  <w:pPr>
                    <w:spacing w:after="0"/>
                    <w:rPr>
                      <w:rFonts w:ascii="Arial" w:hAnsi="Arial" w:cs="Arial"/>
                    </w:rPr>
                  </w:pPr>
                  <w:r w:rsidRPr="00922123">
                    <w:rPr>
                      <w:rFonts w:ascii="Arial" w:hAnsi="Arial" w:cs="Arial"/>
                    </w:rPr>
                    <w:t>Note: Except for this change, the proposed program is nearly identical to that in current catalog.  Under “Strands,” the proposed description lists as the second strand “Supply Chain and Logistics Management” instead of “Supply Chain and Logistics.”  The second program learning outcome is listed as “Show knowledge of the management of operations, including facility, requirements, and resource planning,” rather than “Show knowledge of the management of operations, including facility requirements, and resource planning” [a comma has been inserted between “facility” and “requirements”].</w:t>
                  </w:r>
                </w:p>
                <w:p w14:paraId="4C87FA66" w14:textId="77777777" w:rsidR="0070551B" w:rsidRPr="00922123" w:rsidRDefault="0070551B" w:rsidP="00FD153D">
                  <w:pPr>
                    <w:spacing w:after="0"/>
                    <w:rPr>
                      <w:rFonts w:ascii="Arial" w:hAnsi="Arial" w:cs="Arial"/>
                    </w:rPr>
                  </w:pPr>
                </w:p>
              </w:tc>
            </w:tr>
          </w:tbl>
          <w:p w14:paraId="2486274F" w14:textId="77777777" w:rsidR="0070551B" w:rsidRPr="00922123" w:rsidRDefault="0070551B" w:rsidP="0070551B"/>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1"/>
              <w:gridCol w:w="1060"/>
              <w:gridCol w:w="887"/>
              <w:gridCol w:w="1084"/>
              <w:gridCol w:w="1800"/>
              <w:gridCol w:w="1911"/>
              <w:gridCol w:w="1545"/>
            </w:tblGrid>
            <w:tr w:rsidR="0070551B" w:rsidRPr="00922123" w14:paraId="4E3EA6B0" w14:textId="77777777" w:rsidTr="00FD153D">
              <w:tc>
                <w:tcPr>
                  <w:tcW w:w="1761" w:type="dxa"/>
                  <w:vAlign w:val="center"/>
                </w:tcPr>
                <w:p w14:paraId="499ED2FF" w14:textId="77777777" w:rsidR="0070551B" w:rsidRPr="00922123" w:rsidRDefault="0070551B" w:rsidP="00FD153D">
                  <w:pPr>
                    <w:spacing w:after="0"/>
                    <w:rPr>
                      <w:rFonts w:ascii="Arial" w:hAnsi="Arial"/>
                      <w:b/>
                    </w:rPr>
                  </w:pPr>
                  <w:r w:rsidRPr="00922123">
                    <w:rPr>
                      <w:rFonts w:ascii="Arial" w:hAnsi="Arial"/>
                      <w:b/>
                    </w:rPr>
                    <w:t>Mathematical Sciences</w:t>
                  </w:r>
                </w:p>
              </w:tc>
              <w:tc>
                <w:tcPr>
                  <w:tcW w:w="8287" w:type="dxa"/>
                  <w:gridSpan w:val="6"/>
                  <w:vAlign w:val="center"/>
                </w:tcPr>
                <w:p w14:paraId="6D115D8C" w14:textId="77777777" w:rsidR="0070551B" w:rsidRPr="00922123" w:rsidRDefault="0070551B" w:rsidP="00FD153D">
                  <w:pPr>
                    <w:spacing w:after="0"/>
                    <w:rPr>
                      <w:rFonts w:ascii="Arial" w:hAnsi="Arial" w:cs="Arial"/>
                      <w:color w:val="FF0000"/>
                    </w:rPr>
                  </w:pPr>
                  <w:r w:rsidRPr="00922123">
                    <w:rPr>
                      <w:rFonts w:ascii="Arial" w:hAnsi="Arial" w:cs="Arial"/>
                      <w:highlight w:val="yellow"/>
                    </w:rPr>
                    <w:t>Both items were passed as amended with recommendations for the department.</w:t>
                  </w:r>
                </w:p>
              </w:tc>
            </w:tr>
            <w:tr w:rsidR="0070551B" w:rsidRPr="00922123" w14:paraId="7F386777" w14:textId="77777777" w:rsidTr="00FD153D">
              <w:tc>
                <w:tcPr>
                  <w:tcW w:w="1761" w:type="dxa"/>
                  <w:vAlign w:val="center"/>
                </w:tcPr>
                <w:p w14:paraId="548D9E41" w14:textId="77777777" w:rsidR="0070551B" w:rsidRPr="00922123" w:rsidRDefault="0070551B" w:rsidP="00FD153D">
                  <w:pPr>
                    <w:spacing w:after="0"/>
                    <w:rPr>
                      <w:rFonts w:ascii="Arial" w:hAnsi="Arial"/>
                    </w:rPr>
                  </w:pPr>
                  <w:r w:rsidRPr="00922123">
                    <w:rPr>
                      <w:rFonts w:ascii="Arial" w:hAnsi="Arial"/>
                    </w:rPr>
                    <w:t>21</w:t>
                  </w:r>
                </w:p>
              </w:tc>
              <w:tc>
                <w:tcPr>
                  <w:tcW w:w="1060" w:type="dxa"/>
                  <w:vAlign w:val="center"/>
                </w:tcPr>
                <w:p w14:paraId="57FD082A" w14:textId="77777777" w:rsidR="0070551B" w:rsidRPr="00922123" w:rsidRDefault="0070551B" w:rsidP="00FD153D">
                  <w:pPr>
                    <w:rPr>
                      <w:rFonts w:ascii="Arial" w:hAnsi="Arial" w:cs="Arial"/>
                    </w:rPr>
                  </w:pPr>
                  <w:r w:rsidRPr="00922123">
                    <w:rPr>
                      <w:rFonts w:ascii="Arial" w:hAnsi="Arial" w:cs="Arial"/>
                    </w:rPr>
                    <w:t>Course Addition</w:t>
                  </w:r>
                </w:p>
              </w:tc>
              <w:tc>
                <w:tcPr>
                  <w:tcW w:w="887" w:type="dxa"/>
                  <w:vAlign w:val="center"/>
                </w:tcPr>
                <w:p w14:paraId="212F2A52" w14:textId="77777777" w:rsidR="0070551B" w:rsidRPr="00922123" w:rsidRDefault="0070551B" w:rsidP="00FD153D">
                  <w:pPr>
                    <w:rPr>
                      <w:rFonts w:ascii="Arial" w:hAnsi="Arial" w:cs="Arial"/>
                    </w:rPr>
                  </w:pPr>
                  <w:r w:rsidRPr="00922123">
                    <w:rPr>
                      <w:rFonts w:ascii="Arial" w:hAnsi="Arial" w:cs="Arial"/>
                    </w:rPr>
                    <w:t xml:space="preserve">MATH </w:t>
                  </w:r>
                </w:p>
              </w:tc>
              <w:tc>
                <w:tcPr>
                  <w:tcW w:w="1084" w:type="dxa"/>
                  <w:vAlign w:val="center"/>
                </w:tcPr>
                <w:p w14:paraId="29775752" w14:textId="77777777" w:rsidR="0070551B" w:rsidRPr="00922123" w:rsidRDefault="0070551B" w:rsidP="00FD153D">
                  <w:pPr>
                    <w:rPr>
                      <w:rFonts w:ascii="Arial" w:hAnsi="Arial" w:cs="Arial"/>
                    </w:rPr>
                  </w:pPr>
                  <w:r w:rsidRPr="00922123">
                    <w:rPr>
                      <w:rFonts w:ascii="Arial" w:hAnsi="Arial" w:cs="Arial"/>
                    </w:rPr>
                    <w:t>510</w:t>
                  </w:r>
                </w:p>
              </w:tc>
              <w:tc>
                <w:tcPr>
                  <w:tcW w:w="1800" w:type="dxa"/>
                  <w:vAlign w:val="center"/>
                </w:tcPr>
                <w:p w14:paraId="625D9BDC" w14:textId="77777777" w:rsidR="0070551B" w:rsidRPr="00922123" w:rsidRDefault="009E4962" w:rsidP="00FD153D">
                  <w:pPr>
                    <w:rPr>
                      <w:rStyle w:val="Hyperlink"/>
                      <w:rFonts w:ascii="Arial" w:hAnsi="Arial" w:cs="Arial"/>
                    </w:rPr>
                  </w:pPr>
                  <w:hyperlink r:id="rId16" w:history="1">
                    <w:r w:rsidR="0070551B" w:rsidRPr="00922123">
                      <w:rPr>
                        <w:rStyle w:val="Hyperlink"/>
                        <w:rFonts w:ascii="Arial" w:hAnsi="Arial" w:cs="Arial"/>
                      </w:rPr>
                      <w:t>Mathematics through Technology</w:t>
                    </w:r>
                  </w:hyperlink>
                </w:p>
                <w:p w14:paraId="3C31342B" w14:textId="77777777" w:rsidR="0070551B" w:rsidRPr="00922123" w:rsidRDefault="0070551B" w:rsidP="00FD153D">
                  <w:pPr>
                    <w:rPr>
                      <w:rStyle w:val="Hyperlink"/>
                      <w:i/>
                      <w:color w:val="auto"/>
                    </w:rPr>
                  </w:pPr>
                  <w:r w:rsidRPr="00922123">
                    <w:rPr>
                      <w:rStyle w:val="Hyperlink"/>
                      <w:i/>
                      <w:color w:val="auto"/>
                    </w:rPr>
                    <w:t>UG course available but not appropriate for graduate level</w:t>
                  </w:r>
                </w:p>
                <w:p w14:paraId="46AB2904" w14:textId="77777777" w:rsidR="0070551B" w:rsidRPr="00922123" w:rsidRDefault="0070551B" w:rsidP="00FD153D">
                  <w:pPr>
                    <w:rPr>
                      <w:rFonts w:ascii="Arial" w:hAnsi="Arial" w:cs="Arial"/>
                      <w:color w:val="FF0000"/>
                    </w:rPr>
                  </w:pPr>
                  <w:r w:rsidRPr="00922123">
                    <w:rPr>
                      <w:rStyle w:val="Hyperlink"/>
                      <w:color w:val="auto"/>
                    </w:rPr>
                    <w:t xml:space="preserve">Description: Designed for teachers certified to teach elementary and middle school grades. Mathematics content and pedagogy course focusing on technology in the teaching and learning of mathematics. Uses the Common Core State Standards – Math and the </w:t>
                  </w:r>
                  <w:r w:rsidRPr="00922123">
                    <w:rPr>
                      <w:rStyle w:val="Hyperlink"/>
                      <w:color w:val="auto"/>
                    </w:rPr>
                    <w:lastRenderedPageBreak/>
                    <w:t>International Society of Technology and Education (ISTE) Standards. No credit given to students with credit for MATH 409.</w:t>
                  </w:r>
                </w:p>
              </w:tc>
              <w:tc>
                <w:tcPr>
                  <w:tcW w:w="1911" w:type="dxa"/>
                  <w:vAlign w:val="center"/>
                </w:tcPr>
                <w:p w14:paraId="2F515EAA" w14:textId="77777777" w:rsidR="0070551B" w:rsidRPr="00922123" w:rsidRDefault="0070551B" w:rsidP="00FD153D">
                  <w:pPr>
                    <w:rPr>
                      <w:rFonts w:ascii="Arial" w:hAnsi="Arial" w:cs="Arial"/>
                    </w:rPr>
                  </w:pPr>
                  <w:r w:rsidRPr="00922123">
                    <w:rPr>
                      <w:rFonts w:ascii="Arial" w:hAnsi="Arial" w:cs="Arial"/>
                    </w:rPr>
                    <w:lastRenderedPageBreak/>
                    <w:t>[SEST] [GS]</w:t>
                  </w:r>
                </w:p>
              </w:tc>
              <w:tc>
                <w:tcPr>
                  <w:tcW w:w="1545" w:type="dxa"/>
                  <w:vAlign w:val="center"/>
                </w:tcPr>
                <w:p w14:paraId="5FA95BEC" w14:textId="77777777" w:rsidR="0070551B" w:rsidRPr="00922123" w:rsidRDefault="0070551B" w:rsidP="00FD153D">
                  <w:pPr>
                    <w:rPr>
                      <w:rFonts w:ascii="Arial" w:hAnsi="Arial" w:cs="Arial"/>
                    </w:rPr>
                  </w:pPr>
                  <w:r w:rsidRPr="00922123">
                    <w:rPr>
                      <w:rFonts w:ascii="Arial" w:hAnsi="Arial" w:cs="Arial"/>
                    </w:rPr>
                    <w:t>2015-02-03 14:23:56</w:t>
                  </w:r>
                </w:p>
              </w:tc>
            </w:tr>
            <w:tr w:rsidR="0070551B" w:rsidRPr="00922123" w14:paraId="373EC33E" w14:textId="77777777" w:rsidTr="00FD153D">
              <w:tc>
                <w:tcPr>
                  <w:tcW w:w="1761" w:type="dxa"/>
                  <w:vAlign w:val="center"/>
                </w:tcPr>
                <w:p w14:paraId="31E62E4D" w14:textId="77777777" w:rsidR="0070551B" w:rsidRPr="00922123" w:rsidRDefault="0070551B" w:rsidP="00FD153D">
                  <w:pPr>
                    <w:spacing w:after="0"/>
                    <w:rPr>
                      <w:rFonts w:ascii="Arial" w:hAnsi="Arial"/>
                    </w:rPr>
                  </w:pPr>
                  <w:r w:rsidRPr="00922123">
                    <w:rPr>
                      <w:rFonts w:ascii="Arial" w:hAnsi="Arial"/>
                    </w:rPr>
                    <w:lastRenderedPageBreak/>
                    <w:t>22</w:t>
                  </w:r>
                </w:p>
              </w:tc>
              <w:tc>
                <w:tcPr>
                  <w:tcW w:w="1060" w:type="dxa"/>
                  <w:vAlign w:val="center"/>
                </w:tcPr>
                <w:p w14:paraId="668B135E" w14:textId="77777777" w:rsidR="0070551B" w:rsidRPr="00922123" w:rsidRDefault="0070551B" w:rsidP="00FD153D">
                  <w:pPr>
                    <w:spacing w:after="0"/>
                    <w:rPr>
                      <w:rFonts w:ascii="Arial" w:hAnsi="Arial" w:cs="Arial"/>
                    </w:rPr>
                  </w:pPr>
                  <w:r w:rsidRPr="00922123">
                    <w:rPr>
                      <w:rFonts w:ascii="Arial" w:hAnsi="Arial" w:cs="Arial"/>
                    </w:rPr>
                    <w:t>Program Revision</w:t>
                  </w:r>
                </w:p>
              </w:tc>
              <w:tc>
                <w:tcPr>
                  <w:tcW w:w="3771" w:type="dxa"/>
                  <w:gridSpan w:val="3"/>
                  <w:vAlign w:val="center"/>
                </w:tcPr>
                <w:p w14:paraId="0072DD5C" w14:textId="77777777" w:rsidR="0070551B" w:rsidRPr="00922123" w:rsidRDefault="0070551B" w:rsidP="00FD153D">
                  <w:pPr>
                    <w:spacing w:after="0"/>
                    <w:rPr>
                      <w:rFonts w:ascii="Arial" w:hAnsi="Arial" w:cs="Arial"/>
                    </w:rPr>
                  </w:pPr>
                  <w:r w:rsidRPr="00922123">
                    <w:rPr>
                      <w:rFonts w:ascii="Arial" w:hAnsi="Arial" w:cs="Arial"/>
                    </w:rPr>
                    <w:t>M.S. in Mathematics for Certified Elementary and Middle School Teachers</w:t>
                  </w:r>
                </w:p>
              </w:tc>
              <w:tc>
                <w:tcPr>
                  <w:tcW w:w="1911" w:type="dxa"/>
                  <w:vAlign w:val="center"/>
                </w:tcPr>
                <w:p w14:paraId="51A2CE97" w14:textId="77777777" w:rsidR="0070551B" w:rsidRPr="00922123" w:rsidRDefault="0070551B" w:rsidP="00FD153D">
                  <w:pPr>
                    <w:spacing w:after="0"/>
                    <w:rPr>
                      <w:rFonts w:ascii="Arial" w:hAnsi="Arial" w:cs="Arial"/>
                    </w:rPr>
                  </w:pPr>
                  <w:r w:rsidRPr="00922123">
                    <w:rPr>
                      <w:rFonts w:ascii="Arial" w:hAnsi="Arial" w:cs="Arial"/>
                    </w:rPr>
                    <w:t>[SEST] [GS]</w:t>
                  </w:r>
                </w:p>
              </w:tc>
              <w:tc>
                <w:tcPr>
                  <w:tcW w:w="1545" w:type="dxa"/>
                  <w:vAlign w:val="center"/>
                </w:tcPr>
                <w:p w14:paraId="6DDC4B39" w14:textId="77777777" w:rsidR="0070551B" w:rsidRPr="00922123" w:rsidRDefault="0070551B" w:rsidP="00FD153D">
                  <w:pPr>
                    <w:spacing w:after="0"/>
                    <w:rPr>
                      <w:rFonts w:ascii="Arial" w:hAnsi="Arial" w:cs="Arial"/>
                    </w:rPr>
                  </w:pPr>
                  <w:r w:rsidRPr="00922123">
                    <w:rPr>
                      <w:rFonts w:ascii="Arial" w:hAnsi="Arial" w:cs="Arial"/>
                    </w:rPr>
                    <w:t>2015-02-03</w:t>
                  </w:r>
                </w:p>
              </w:tc>
            </w:tr>
            <w:tr w:rsidR="0070551B" w:rsidRPr="00922123" w14:paraId="45262AFB" w14:textId="77777777" w:rsidTr="00FD153D">
              <w:tc>
                <w:tcPr>
                  <w:tcW w:w="10048" w:type="dxa"/>
                  <w:gridSpan w:val="7"/>
                  <w:vAlign w:val="center"/>
                </w:tcPr>
                <w:p w14:paraId="7DD4ECF9" w14:textId="77777777" w:rsidR="0070551B" w:rsidRPr="00922123" w:rsidRDefault="009E4962" w:rsidP="00FD153D">
                  <w:pPr>
                    <w:spacing w:after="0"/>
                    <w:rPr>
                      <w:rFonts w:ascii="Arial" w:hAnsi="Arial" w:cs="Arial"/>
                    </w:rPr>
                  </w:pPr>
                  <w:hyperlink r:id="rId17" w:history="1">
                    <w:r w:rsidR="0070551B" w:rsidRPr="00922123">
                      <w:rPr>
                        <w:rStyle w:val="Hyperlink"/>
                      </w:rPr>
                      <w:t>http://ccsu.smartcatalogiq.com/en/current/Undergraduate-Graduate-Catalog/Masters-Degree-Programs/Mathematics-for-Certified-Elementary-and-Middle-School-Teachers-M-S</w:t>
                    </w:r>
                  </w:hyperlink>
                </w:p>
                <w:p w14:paraId="6C940949" w14:textId="77777777" w:rsidR="0070551B" w:rsidRPr="00922123" w:rsidRDefault="0070551B" w:rsidP="00FD153D">
                  <w:pPr>
                    <w:spacing w:after="0"/>
                    <w:rPr>
                      <w:rFonts w:ascii="Arial" w:hAnsi="Arial" w:cs="Arial"/>
                    </w:rPr>
                  </w:pPr>
                </w:p>
                <w:p w14:paraId="0635270A" w14:textId="77777777" w:rsidR="0070551B" w:rsidRPr="00922123" w:rsidRDefault="0070551B" w:rsidP="00FD153D">
                  <w:pPr>
                    <w:spacing w:after="0"/>
                    <w:rPr>
                      <w:rFonts w:ascii="Arial" w:hAnsi="Arial" w:cs="Arial"/>
                    </w:rPr>
                  </w:pPr>
                  <w:r w:rsidRPr="00922123">
                    <w:rPr>
                      <w:rFonts w:ascii="Arial" w:hAnsi="Arial" w:cs="Arial"/>
                    </w:rPr>
                    <w:t>Revision: Add to Mathematics Electives:</w:t>
                  </w:r>
                </w:p>
                <w:p w14:paraId="4027654D" w14:textId="77777777" w:rsidR="0070551B" w:rsidRPr="00922123" w:rsidRDefault="0070551B" w:rsidP="00FD153D">
                  <w:pPr>
                    <w:spacing w:after="0"/>
                    <w:rPr>
                      <w:rFonts w:ascii="Arial" w:hAnsi="Arial" w:cs="Arial"/>
                    </w:rPr>
                  </w:pPr>
                  <w:r w:rsidRPr="00922123">
                    <w:rPr>
                      <w:rFonts w:ascii="Arial" w:hAnsi="Arial" w:cs="Arial"/>
                    </w:rPr>
                    <w:t>MATH 510  Mathematics through Technology</w:t>
                  </w:r>
                </w:p>
                <w:p w14:paraId="42661D6E" w14:textId="77777777" w:rsidR="0070551B" w:rsidRPr="00922123" w:rsidRDefault="0070551B" w:rsidP="00FD153D">
                  <w:pPr>
                    <w:spacing w:after="0"/>
                    <w:rPr>
                      <w:rFonts w:ascii="Arial" w:hAnsi="Arial" w:cs="Arial"/>
                    </w:rPr>
                  </w:pPr>
                  <w:r w:rsidRPr="00922123">
                    <w:rPr>
                      <w:rFonts w:ascii="Arial" w:hAnsi="Arial" w:cs="Arial"/>
                    </w:rPr>
                    <w:t xml:space="preserve">MATH 547  Reflective Practice in Teaching Mathematics – needed for TEAM </w:t>
                  </w:r>
                </w:p>
                <w:p w14:paraId="6283D25C" w14:textId="77777777" w:rsidR="0070551B" w:rsidRPr="00922123" w:rsidRDefault="0070551B" w:rsidP="00FD153D">
                  <w:pPr>
                    <w:spacing w:after="0"/>
                    <w:rPr>
                      <w:rFonts w:ascii="Arial" w:hAnsi="Arial" w:cs="Arial"/>
                    </w:rPr>
                  </w:pPr>
                  <w:r w:rsidRPr="00922123">
                    <w:rPr>
                      <w:rFonts w:ascii="Arial" w:hAnsi="Arial" w:cs="Arial"/>
                    </w:rPr>
                    <w:t>STEM 501  Applying Mathematical Concepts – needed for TEAM</w:t>
                  </w:r>
                </w:p>
                <w:p w14:paraId="762A059C" w14:textId="77777777" w:rsidR="0070551B" w:rsidRPr="00922123" w:rsidRDefault="0070551B" w:rsidP="00FD153D">
                  <w:pPr>
                    <w:spacing w:after="0"/>
                    <w:rPr>
                      <w:rFonts w:ascii="Arial" w:hAnsi="Arial" w:cs="Arial"/>
                      <w:color w:val="FF0000"/>
                    </w:rPr>
                  </w:pPr>
                  <w:r w:rsidRPr="00922123">
                    <w:rPr>
                      <w:rFonts w:ascii="Arial" w:hAnsi="Arial" w:cs="Arial"/>
                    </w:rPr>
                    <w:t xml:space="preserve">(Committee recommended that Math 504 and MATH 580 be removed to give space for added or to consolidate Mathematics and General Electives categories with 12 electives and to talk to Dean Fitzgerald) </w:t>
                  </w:r>
                </w:p>
              </w:tc>
            </w:tr>
          </w:tbl>
          <w:p w14:paraId="644BBC05" w14:textId="77777777" w:rsidR="0070551B" w:rsidRPr="00E6165E" w:rsidRDefault="0070551B" w:rsidP="0070551B">
            <w:pPr>
              <w:rPr>
                <w:sz w:val="24"/>
                <w:szCs w:val="24"/>
              </w:rPr>
            </w:pPr>
          </w:p>
          <w:p w14:paraId="4878E7AE" w14:textId="77777777" w:rsidR="006F00B5" w:rsidRPr="006F00B5" w:rsidRDefault="006F00B5" w:rsidP="006F00B5">
            <w:pPr>
              <w:spacing w:after="0" w:line="240" w:lineRule="auto"/>
              <w:rPr>
                <w:rFonts w:ascii="Times New Roman" w:eastAsia="Times New Roman" w:hAnsi="Times New Roman" w:cs="Times New Roman"/>
                <w:sz w:val="24"/>
                <w:szCs w:val="24"/>
              </w:rPr>
            </w:pPr>
          </w:p>
        </w:tc>
        <w:tc>
          <w:tcPr>
            <w:tcW w:w="744" w:type="dxa"/>
            <w:tcBorders>
              <w:top w:val="single" w:sz="6" w:space="0" w:color="000000"/>
              <w:left w:val="single" w:sz="6" w:space="0" w:color="000000"/>
              <w:bottom w:val="single" w:sz="6" w:space="0" w:color="000000"/>
              <w:right w:val="single" w:sz="6" w:space="0" w:color="000000"/>
            </w:tcBorders>
            <w:vAlign w:val="center"/>
          </w:tcPr>
          <w:p w14:paraId="615CCC36" w14:textId="77777777" w:rsidR="006F00B5" w:rsidRPr="006F00B5" w:rsidRDefault="006F00B5" w:rsidP="006F00B5">
            <w:pPr>
              <w:spacing w:after="0" w:line="240" w:lineRule="auto"/>
              <w:rPr>
                <w:rFonts w:ascii="Times New Roman" w:eastAsia="Times New Roman" w:hAnsi="Times New Roman" w:cs="Times New Roman"/>
                <w:sz w:val="24"/>
                <w:szCs w:val="24"/>
              </w:rPr>
            </w:pPr>
          </w:p>
        </w:tc>
      </w:tr>
    </w:tbl>
    <w:p w14:paraId="36796D5B" w14:textId="77777777" w:rsidR="006F00B5" w:rsidRDefault="006F00B5" w:rsidP="006F00B5">
      <w:pPr>
        <w:spacing w:after="0" w:line="240" w:lineRule="auto"/>
        <w:rPr>
          <w:rFonts w:ascii="Tahoma" w:eastAsia="Times New Roman" w:hAnsi="Tahoma" w:cs="Tahoma"/>
          <w:color w:val="000000"/>
          <w:sz w:val="27"/>
          <w:szCs w:val="27"/>
        </w:rPr>
      </w:pPr>
    </w:p>
    <w:p w14:paraId="6B651BD1" w14:textId="77777777" w:rsidR="005D1AE4" w:rsidRPr="00922123" w:rsidRDefault="005D1AE4" w:rsidP="006F00B5">
      <w:pPr>
        <w:spacing w:after="0" w:line="240" w:lineRule="auto"/>
        <w:rPr>
          <w:rFonts w:ascii="Times New Roman" w:eastAsia="Times New Roman" w:hAnsi="Times New Roman" w:cs="Times New Roman"/>
          <w:color w:val="000000"/>
        </w:rPr>
      </w:pPr>
      <w:r w:rsidRPr="00922123">
        <w:rPr>
          <w:rFonts w:ascii="Times New Roman" w:eastAsia="Times New Roman" w:hAnsi="Times New Roman" w:cs="Times New Roman"/>
          <w:color w:val="000000"/>
        </w:rPr>
        <w:t xml:space="preserve">Motion made to accept </w:t>
      </w:r>
      <w:r w:rsidR="00922123" w:rsidRPr="00922123">
        <w:rPr>
          <w:rFonts w:ascii="Times New Roman" w:eastAsia="Times New Roman" w:hAnsi="Times New Roman" w:cs="Times New Roman"/>
          <w:color w:val="000000"/>
        </w:rPr>
        <w:t xml:space="preserve">Curriculum </w:t>
      </w:r>
      <w:r w:rsidRPr="00922123">
        <w:rPr>
          <w:rFonts w:ascii="Times New Roman" w:eastAsia="Times New Roman" w:hAnsi="Times New Roman" w:cs="Times New Roman"/>
          <w:color w:val="000000"/>
        </w:rPr>
        <w:t xml:space="preserve">consent agenda.  </w:t>
      </w:r>
      <w:proofErr w:type="gramStart"/>
      <w:r w:rsidRPr="00922123">
        <w:rPr>
          <w:rFonts w:ascii="Times New Roman" w:eastAsia="Times New Roman" w:hAnsi="Times New Roman" w:cs="Times New Roman"/>
          <w:color w:val="000000"/>
        </w:rPr>
        <w:t>Seconded.</w:t>
      </w:r>
      <w:proofErr w:type="gramEnd"/>
      <w:r w:rsidRPr="00922123">
        <w:rPr>
          <w:rFonts w:ascii="Times New Roman" w:eastAsia="Times New Roman" w:hAnsi="Times New Roman" w:cs="Times New Roman"/>
          <w:color w:val="000000"/>
        </w:rPr>
        <w:t xml:space="preserve"> </w:t>
      </w:r>
      <w:proofErr w:type="gramStart"/>
      <w:r w:rsidRPr="00922123">
        <w:rPr>
          <w:rFonts w:ascii="Times New Roman" w:eastAsia="Times New Roman" w:hAnsi="Times New Roman" w:cs="Times New Roman"/>
          <w:b/>
          <w:color w:val="000000"/>
        </w:rPr>
        <w:t>Approved.</w:t>
      </w:r>
      <w:proofErr w:type="gramEnd"/>
    </w:p>
    <w:p w14:paraId="20E90003" w14:textId="77777777" w:rsidR="006F00B5" w:rsidRPr="00922123" w:rsidRDefault="006F00B5" w:rsidP="006F00B5">
      <w:pPr>
        <w:spacing w:after="0" w:line="240" w:lineRule="auto"/>
        <w:rPr>
          <w:rFonts w:ascii="Tahoma" w:eastAsia="Times New Roman" w:hAnsi="Tahoma" w:cs="Tahoma"/>
          <w:color w:val="000000"/>
        </w:rPr>
      </w:pPr>
    </w:p>
    <w:p w14:paraId="25B239E6" w14:textId="77777777" w:rsidR="006F00B5" w:rsidRPr="00922123" w:rsidRDefault="006F00B5" w:rsidP="006F00B5">
      <w:pPr>
        <w:spacing w:after="0" w:line="240" w:lineRule="auto"/>
        <w:rPr>
          <w:rFonts w:ascii="Tahoma" w:eastAsia="Times New Roman" w:hAnsi="Tahoma" w:cs="Tahoma"/>
          <w:color w:val="000000"/>
        </w:rPr>
      </w:pPr>
      <w:r w:rsidRPr="00922123">
        <w:rPr>
          <w:rFonts w:ascii="Times New Roman" w:eastAsia="Times New Roman" w:hAnsi="Times New Roman" w:cs="Times New Roman"/>
          <w:b/>
          <w:bCs/>
          <w:color w:val="010101"/>
        </w:rPr>
        <w:t>Appeals</w:t>
      </w:r>
      <w:r w:rsidRPr="00922123">
        <w:rPr>
          <w:rFonts w:ascii="Times New Roman" w:eastAsia="Times New Roman" w:hAnsi="Times New Roman" w:cs="Times New Roman"/>
          <w:color w:val="010101"/>
        </w:rPr>
        <w:t> Chair: </w:t>
      </w:r>
      <w:r w:rsidRPr="00922123">
        <w:rPr>
          <w:rFonts w:ascii="Times New Roman" w:eastAsia="Times New Roman" w:hAnsi="Times New Roman" w:cs="Times New Roman"/>
          <w:b/>
          <w:bCs/>
          <w:color w:val="010101"/>
        </w:rPr>
        <w:t>Ralph Cohen</w:t>
      </w:r>
    </w:p>
    <w:p w14:paraId="4163F8FB" w14:textId="77777777" w:rsidR="006F00B5" w:rsidRPr="00922123" w:rsidRDefault="006F00B5" w:rsidP="006F00B5">
      <w:pPr>
        <w:spacing w:after="0" w:line="240" w:lineRule="auto"/>
        <w:rPr>
          <w:rFonts w:ascii="Times New Roman" w:eastAsia="Times New Roman" w:hAnsi="Times New Roman" w:cs="Times New Roman"/>
          <w:color w:val="010101"/>
        </w:rPr>
      </w:pPr>
      <w:r w:rsidRPr="00922123">
        <w:rPr>
          <w:rFonts w:ascii="Times New Roman" w:eastAsia="Times New Roman" w:hAnsi="Times New Roman" w:cs="Times New Roman"/>
          <w:color w:val="010101"/>
        </w:rPr>
        <w:t>Members: Jeff Thomas, S. Seider (ex-officio) (NEED additional members)</w:t>
      </w:r>
    </w:p>
    <w:p w14:paraId="33539984" w14:textId="77777777" w:rsidR="0070551B" w:rsidRPr="00922123" w:rsidRDefault="0070551B" w:rsidP="006F00B5">
      <w:pPr>
        <w:spacing w:after="0" w:line="240" w:lineRule="auto"/>
        <w:rPr>
          <w:rFonts w:ascii="Tahoma" w:eastAsia="Times New Roman" w:hAnsi="Tahoma" w:cs="Tahoma"/>
          <w:b/>
          <w:color w:val="000000"/>
        </w:rPr>
      </w:pPr>
      <w:r w:rsidRPr="00922123">
        <w:rPr>
          <w:rFonts w:ascii="Times New Roman" w:eastAsia="Times New Roman" w:hAnsi="Times New Roman" w:cs="Times New Roman"/>
          <w:b/>
          <w:color w:val="010101"/>
        </w:rPr>
        <w:t>NONE</w:t>
      </w:r>
    </w:p>
    <w:p w14:paraId="293518BF" w14:textId="77777777" w:rsidR="006F00B5" w:rsidRPr="00922123" w:rsidRDefault="006F00B5" w:rsidP="006F00B5">
      <w:pPr>
        <w:spacing w:after="0" w:line="240" w:lineRule="auto"/>
        <w:rPr>
          <w:rFonts w:ascii="Tahoma" w:eastAsia="Times New Roman" w:hAnsi="Tahoma" w:cs="Tahoma"/>
          <w:color w:val="000000"/>
        </w:rPr>
      </w:pPr>
    </w:p>
    <w:p w14:paraId="75032F46" w14:textId="77777777" w:rsidR="006F00B5" w:rsidRPr="00922123" w:rsidRDefault="006F00B5" w:rsidP="006F00B5">
      <w:pPr>
        <w:spacing w:after="0" w:line="240" w:lineRule="auto"/>
        <w:rPr>
          <w:rFonts w:ascii="Tahoma" w:eastAsia="Times New Roman" w:hAnsi="Tahoma" w:cs="Tahoma"/>
          <w:color w:val="000000"/>
        </w:rPr>
      </w:pPr>
      <w:r w:rsidRPr="00922123">
        <w:rPr>
          <w:rFonts w:ascii="Times New Roman" w:eastAsia="Times New Roman" w:hAnsi="Times New Roman" w:cs="Times New Roman"/>
          <w:b/>
          <w:bCs/>
          <w:color w:val="010101"/>
        </w:rPr>
        <w:t>Standing Committee for Online Instruction:</w:t>
      </w:r>
      <w:r w:rsidRPr="00922123">
        <w:rPr>
          <w:rFonts w:ascii="Times New Roman" w:eastAsia="Times New Roman" w:hAnsi="Times New Roman" w:cs="Times New Roman"/>
          <w:color w:val="010101"/>
        </w:rPr>
        <w:t> Chair:</w:t>
      </w:r>
      <w:r w:rsidRPr="00922123">
        <w:rPr>
          <w:rFonts w:ascii="Times New Roman" w:eastAsia="Times New Roman" w:hAnsi="Times New Roman" w:cs="Times New Roman"/>
          <w:b/>
          <w:bCs/>
          <w:color w:val="010101"/>
        </w:rPr>
        <w:t>  Gustavo Mejia. </w:t>
      </w:r>
      <w:r w:rsidRPr="00922123">
        <w:rPr>
          <w:rFonts w:ascii="Times New Roman" w:eastAsia="Times New Roman" w:hAnsi="Times New Roman" w:cs="Times New Roman"/>
          <w:color w:val="010101"/>
        </w:rPr>
        <w:t> </w:t>
      </w:r>
      <w:r w:rsidR="0070551B" w:rsidRPr="00922123">
        <w:rPr>
          <w:rFonts w:ascii="Times New Roman" w:eastAsia="Times New Roman" w:hAnsi="Times New Roman" w:cs="Times New Roman"/>
          <w:color w:val="010101"/>
        </w:rPr>
        <w:t>At the next meeting of GSC</w:t>
      </w:r>
      <w:proofErr w:type="gramStart"/>
      <w:r w:rsidR="0070551B" w:rsidRPr="00922123">
        <w:rPr>
          <w:rFonts w:ascii="Times New Roman" w:eastAsia="Times New Roman" w:hAnsi="Times New Roman" w:cs="Times New Roman"/>
          <w:color w:val="010101"/>
        </w:rPr>
        <w:t xml:space="preserve">, </w:t>
      </w:r>
      <w:r w:rsidRPr="00922123">
        <w:rPr>
          <w:rFonts w:ascii="Times New Roman" w:eastAsia="Times New Roman" w:hAnsi="Times New Roman" w:cs="Times New Roman"/>
          <w:color w:val="010101"/>
        </w:rPr>
        <w:t xml:space="preserve"> Gustavo</w:t>
      </w:r>
      <w:proofErr w:type="gramEnd"/>
      <w:r w:rsidRPr="00922123">
        <w:rPr>
          <w:rFonts w:ascii="Times New Roman" w:eastAsia="Times New Roman" w:hAnsi="Times New Roman" w:cs="Times New Roman"/>
          <w:color w:val="010101"/>
        </w:rPr>
        <w:t xml:space="preserve"> Mejia and David </w:t>
      </w:r>
      <w:proofErr w:type="spellStart"/>
      <w:r w:rsidRPr="00922123">
        <w:rPr>
          <w:rFonts w:ascii="Times New Roman" w:eastAsia="Times New Roman" w:hAnsi="Times New Roman" w:cs="Times New Roman"/>
          <w:color w:val="010101"/>
        </w:rPr>
        <w:t>Oyandel</w:t>
      </w:r>
      <w:proofErr w:type="spellEnd"/>
      <w:r w:rsidRPr="00922123">
        <w:rPr>
          <w:rFonts w:ascii="Times New Roman" w:eastAsia="Times New Roman" w:hAnsi="Times New Roman" w:cs="Times New Roman"/>
          <w:color w:val="010101"/>
        </w:rPr>
        <w:t xml:space="preserve"> will present an online course management demonstration of </w:t>
      </w:r>
      <w:proofErr w:type="spellStart"/>
      <w:r w:rsidRPr="00922123">
        <w:rPr>
          <w:rFonts w:ascii="Times New Roman" w:eastAsia="Times New Roman" w:hAnsi="Times New Roman" w:cs="Times New Roman"/>
          <w:color w:val="010101"/>
        </w:rPr>
        <w:t>Webex</w:t>
      </w:r>
      <w:proofErr w:type="spellEnd"/>
      <w:r w:rsidRPr="00922123">
        <w:rPr>
          <w:rFonts w:ascii="Times New Roman" w:eastAsia="Times New Roman" w:hAnsi="Times New Roman" w:cs="Times New Roman"/>
          <w:color w:val="010101"/>
        </w:rPr>
        <w:t xml:space="preserve"> and Camtasia, both useful tools for online delivery.</w:t>
      </w:r>
    </w:p>
    <w:p w14:paraId="1639931C" w14:textId="77777777" w:rsidR="0070551B" w:rsidRPr="00922123" w:rsidRDefault="0070551B">
      <w:pPr>
        <w:rPr>
          <w:b/>
        </w:rPr>
      </w:pPr>
    </w:p>
    <w:p w14:paraId="39CD4442" w14:textId="77777777" w:rsidR="00AA3787" w:rsidRPr="00922123" w:rsidRDefault="006F00B5">
      <w:pPr>
        <w:rPr>
          <w:rFonts w:ascii="Times New Roman" w:hAnsi="Times New Roman" w:cs="Times New Roman"/>
          <w:b/>
        </w:rPr>
      </w:pPr>
      <w:r w:rsidRPr="00922123">
        <w:rPr>
          <w:rFonts w:ascii="Times New Roman" w:hAnsi="Times New Roman" w:cs="Times New Roman"/>
          <w:b/>
        </w:rPr>
        <w:t>A</w:t>
      </w:r>
      <w:r w:rsidR="0070551B" w:rsidRPr="00922123">
        <w:rPr>
          <w:rFonts w:ascii="Times New Roman" w:hAnsi="Times New Roman" w:cs="Times New Roman"/>
          <w:b/>
        </w:rPr>
        <w:t>d</w:t>
      </w:r>
      <w:r w:rsidRPr="00922123">
        <w:rPr>
          <w:rFonts w:ascii="Times New Roman" w:hAnsi="Times New Roman" w:cs="Times New Roman"/>
          <w:b/>
        </w:rPr>
        <w:t>journed:  4:17pm</w:t>
      </w:r>
    </w:p>
    <w:sectPr w:rsidR="00AA3787" w:rsidRPr="00922123">
      <w:headerReference w:type="even" r:id="rId1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C2757" w14:textId="77777777" w:rsidR="009E4962" w:rsidRDefault="009E4962" w:rsidP="00173D27">
      <w:pPr>
        <w:spacing w:after="0" w:line="240" w:lineRule="auto"/>
      </w:pPr>
      <w:r>
        <w:separator/>
      </w:r>
    </w:p>
  </w:endnote>
  <w:endnote w:type="continuationSeparator" w:id="0">
    <w:p w14:paraId="3FA8361A" w14:textId="77777777" w:rsidR="009E4962" w:rsidRDefault="009E4962" w:rsidP="0017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5EA9C" w14:textId="77777777" w:rsidR="009E4962" w:rsidRDefault="009E4962" w:rsidP="00173D27">
      <w:pPr>
        <w:spacing w:after="0" w:line="240" w:lineRule="auto"/>
      </w:pPr>
      <w:r>
        <w:separator/>
      </w:r>
    </w:p>
  </w:footnote>
  <w:footnote w:type="continuationSeparator" w:id="0">
    <w:p w14:paraId="02278EFD" w14:textId="77777777" w:rsidR="009E4962" w:rsidRDefault="009E4962" w:rsidP="00173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07CE3" w14:textId="77777777" w:rsidR="00173D27" w:rsidRDefault="00173D27" w:rsidP="003554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F40AFA" w14:textId="77777777" w:rsidR="00173D27" w:rsidRDefault="00173D27" w:rsidP="00173D2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17271" w14:textId="77777777" w:rsidR="00173D27" w:rsidRDefault="00173D27" w:rsidP="003554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ED3">
      <w:rPr>
        <w:rStyle w:val="PageNumber"/>
        <w:noProof/>
      </w:rPr>
      <w:t>1</w:t>
    </w:r>
    <w:r>
      <w:rPr>
        <w:rStyle w:val="PageNumber"/>
      </w:rPr>
      <w:fldChar w:fldCharType="end"/>
    </w:r>
  </w:p>
  <w:p w14:paraId="62405787" w14:textId="77777777" w:rsidR="00173D27" w:rsidRDefault="00173D27" w:rsidP="00173D2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FE5"/>
    <w:multiLevelType w:val="multilevel"/>
    <w:tmpl w:val="B178F0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A33062C"/>
    <w:multiLevelType w:val="hybridMultilevel"/>
    <w:tmpl w:val="BF500E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0286FCC"/>
    <w:multiLevelType w:val="multilevel"/>
    <w:tmpl w:val="6146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F7B33"/>
    <w:multiLevelType w:val="hybridMultilevel"/>
    <w:tmpl w:val="072A214C"/>
    <w:lvl w:ilvl="0" w:tplc="447EE70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95D5A"/>
    <w:multiLevelType w:val="multilevel"/>
    <w:tmpl w:val="0634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D543E"/>
    <w:multiLevelType w:val="multilevel"/>
    <w:tmpl w:val="3EB0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26E97"/>
    <w:multiLevelType w:val="multilevel"/>
    <w:tmpl w:val="A9B4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C11E6"/>
    <w:multiLevelType w:val="multilevel"/>
    <w:tmpl w:val="AFB4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575AF"/>
    <w:multiLevelType w:val="hybridMultilevel"/>
    <w:tmpl w:val="0A90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F31568"/>
    <w:multiLevelType w:val="hybridMultilevel"/>
    <w:tmpl w:val="D55C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C73D0"/>
    <w:multiLevelType w:val="multilevel"/>
    <w:tmpl w:val="90E40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C45A5E"/>
    <w:multiLevelType w:val="hybridMultilevel"/>
    <w:tmpl w:val="215C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30A3A"/>
    <w:multiLevelType w:val="multilevel"/>
    <w:tmpl w:val="08CA7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C671E6"/>
    <w:multiLevelType w:val="multilevel"/>
    <w:tmpl w:val="C12C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26EBD"/>
    <w:multiLevelType w:val="hybridMultilevel"/>
    <w:tmpl w:val="A29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3F2282"/>
    <w:multiLevelType w:val="multilevel"/>
    <w:tmpl w:val="0E90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01B11"/>
    <w:multiLevelType w:val="multilevel"/>
    <w:tmpl w:val="06E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CB5A9C"/>
    <w:multiLevelType w:val="multilevel"/>
    <w:tmpl w:val="CC02E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A85F2E"/>
    <w:multiLevelType w:val="multilevel"/>
    <w:tmpl w:val="7284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FC5160"/>
    <w:multiLevelType w:val="multilevel"/>
    <w:tmpl w:val="4884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5"/>
  </w:num>
  <w:num w:numId="4">
    <w:abstractNumId w:val="17"/>
  </w:num>
  <w:num w:numId="5">
    <w:abstractNumId w:val="16"/>
  </w:num>
  <w:num w:numId="6">
    <w:abstractNumId w:val="6"/>
  </w:num>
  <w:num w:numId="7">
    <w:abstractNumId w:val="18"/>
  </w:num>
  <w:num w:numId="8">
    <w:abstractNumId w:val="10"/>
  </w:num>
  <w:num w:numId="9">
    <w:abstractNumId w:val="2"/>
  </w:num>
  <w:num w:numId="10">
    <w:abstractNumId w:val="0"/>
  </w:num>
  <w:num w:numId="11">
    <w:abstractNumId w:val="13"/>
  </w:num>
  <w:num w:numId="12">
    <w:abstractNumId w:val="19"/>
  </w:num>
  <w:num w:numId="13">
    <w:abstractNumId w:val="15"/>
  </w:num>
  <w:num w:numId="14">
    <w:abstractNumId w:val="4"/>
  </w:num>
  <w:num w:numId="15">
    <w:abstractNumId w:val="3"/>
  </w:num>
  <w:num w:numId="16">
    <w:abstractNumId w:val="9"/>
  </w:num>
  <w:num w:numId="17">
    <w:abstractNumId w:val="11"/>
  </w:num>
  <w:num w:numId="18">
    <w:abstractNumId w:val="8"/>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B5"/>
    <w:rsid w:val="00023748"/>
    <w:rsid w:val="000C132A"/>
    <w:rsid w:val="00125DDD"/>
    <w:rsid w:val="00173D27"/>
    <w:rsid w:val="00173F45"/>
    <w:rsid w:val="00214563"/>
    <w:rsid w:val="00244B20"/>
    <w:rsid w:val="00264424"/>
    <w:rsid w:val="002A5C93"/>
    <w:rsid w:val="003145C4"/>
    <w:rsid w:val="00321484"/>
    <w:rsid w:val="003318B8"/>
    <w:rsid w:val="003557DE"/>
    <w:rsid w:val="00447013"/>
    <w:rsid w:val="004513FC"/>
    <w:rsid w:val="00462122"/>
    <w:rsid w:val="004F4569"/>
    <w:rsid w:val="0051348B"/>
    <w:rsid w:val="00577764"/>
    <w:rsid w:val="005D1AE4"/>
    <w:rsid w:val="00632769"/>
    <w:rsid w:val="0063653F"/>
    <w:rsid w:val="006B300D"/>
    <w:rsid w:val="006F00B5"/>
    <w:rsid w:val="0070551B"/>
    <w:rsid w:val="00765097"/>
    <w:rsid w:val="007A10F3"/>
    <w:rsid w:val="007A3D0F"/>
    <w:rsid w:val="007B46AB"/>
    <w:rsid w:val="00886F5E"/>
    <w:rsid w:val="008A7282"/>
    <w:rsid w:val="00922123"/>
    <w:rsid w:val="009A59D1"/>
    <w:rsid w:val="009C2DB7"/>
    <w:rsid w:val="009E4962"/>
    <w:rsid w:val="009F22A6"/>
    <w:rsid w:val="00AA3787"/>
    <w:rsid w:val="00AF5B7E"/>
    <w:rsid w:val="00B15C6E"/>
    <w:rsid w:val="00B17557"/>
    <w:rsid w:val="00BE7201"/>
    <w:rsid w:val="00CD3ED3"/>
    <w:rsid w:val="00D15E60"/>
    <w:rsid w:val="00D17D2E"/>
    <w:rsid w:val="00D33CDA"/>
    <w:rsid w:val="00D70A7D"/>
    <w:rsid w:val="00D80347"/>
    <w:rsid w:val="00D90E22"/>
    <w:rsid w:val="00DA5838"/>
    <w:rsid w:val="00EE378A"/>
    <w:rsid w:val="00FD153D"/>
    <w:rsid w:val="00FE2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2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B5"/>
    <w:rPr>
      <w:color w:val="0000FF"/>
      <w:u w:val="single"/>
    </w:rPr>
  </w:style>
  <w:style w:type="paragraph" w:styleId="NormalWeb">
    <w:name w:val="Normal (Web)"/>
    <w:basedOn w:val="Normal"/>
    <w:uiPriority w:val="99"/>
    <w:semiHidden/>
    <w:unhideWhenUsed/>
    <w:rsid w:val="006F00B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145C4"/>
    <w:pPr>
      <w:spacing w:after="0" w:line="240" w:lineRule="auto"/>
    </w:pPr>
  </w:style>
  <w:style w:type="paragraph" w:styleId="ListParagraph">
    <w:name w:val="List Paragraph"/>
    <w:basedOn w:val="Normal"/>
    <w:uiPriority w:val="99"/>
    <w:qFormat/>
    <w:rsid w:val="003145C4"/>
    <w:pPr>
      <w:ind w:left="720"/>
      <w:contextualSpacing/>
    </w:pPr>
  </w:style>
  <w:style w:type="character" w:styleId="CommentReference">
    <w:name w:val="annotation reference"/>
    <w:basedOn w:val="DefaultParagraphFont"/>
    <w:uiPriority w:val="99"/>
    <w:semiHidden/>
    <w:unhideWhenUsed/>
    <w:rsid w:val="00765097"/>
    <w:rPr>
      <w:sz w:val="18"/>
      <w:szCs w:val="18"/>
    </w:rPr>
  </w:style>
  <w:style w:type="paragraph" w:styleId="CommentText">
    <w:name w:val="annotation text"/>
    <w:basedOn w:val="Normal"/>
    <w:link w:val="CommentTextChar"/>
    <w:uiPriority w:val="99"/>
    <w:semiHidden/>
    <w:unhideWhenUsed/>
    <w:rsid w:val="00765097"/>
    <w:pPr>
      <w:spacing w:line="240" w:lineRule="auto"/>
    </w:pPr>
    <w:rPr>
      <w:sz w:val="24"/>
      <w:szCs w:val="24"/>
    </w:rPr>
  </w:style>
  <w:style w:type="character" w:customStyle="1" w:styleId="CommentTextChar">
    <w:name w:val="Comment Text Char"/>
    <w:basedOn w:val="DefaultParagraphFont"/>
    <w:link w:val="CommentText"/>
    <w:uiPriority w:val="99"/>
    <w:semiHidden/>
    <w:rsid w:val="00765097"/>
    <w:rPr>
      <w:sz w:val="24"/>
      <w:szCs w:val="24"/>
    </w:rPr>
  </w:style>
  <w:style w:type="paragraph" w:styleId="CommentSubject">
    <w:name w:val="annotation subject"/>
    <w:basedOn w:val="CommentText"/>
    <w:next w:val="CommentText"/>
    <w:link w:val="CommentSubjectChar"/>
    <w:uiPriority w:val="99"/>
    <w:semiHidden/>
    <w:unhideWhenUsed/>
    <w:rsid w:val="00765097"/>
    <w:rPr>
      <w:b/>
      <w:bCs/>
      <w:sz w:val="20"/>
      <w:szCs w:val="20"/>
    </w:rPr>
  </w:style>
  <w:style w:type="character" w:customStyle="1" w:styleId="CommentSubjectChar">
    <w:name w:val="Comment Subject Char"/>
    <w:basedOn w:val="CommentTextChar"/>
    <w:link w:val="CommentSubject"/>
    <w:uiPriority w:val="99"/>
    <w:semiHidden/>
    <w:rsid w:val="00765097"/>
    <w:rPr>
      <w:b/>
      <w:bCs/>
      <w:sz w:val="20"/>
      <w:szCs w:val="20"/>
    </w:rPr>
  </w:style>
  <w:style w:type="paragraph" w:styleId="BalloonText">
    <w:name w:val="Balloon Text"/>
    <w:basedOn w:val="Normal"/>
    <w:link w:val="BalloonTextChar"/>
    <w:uiPriority w:val="99"/>
    <w:semiHidden/>
    <w:unhideWhenUsed/>
    <w:rsid w:val="0076509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65097"/>
    <w:rPr>
      <w:rFonts w:ascii="Lucida Grande" w:hAnsi="Lucida Grande"/>
      <w:sz w:val="18"/>
      <w:szCs w:val="18"/>
    </w:rPr>
  </w:style>
  <w:style w:type="paragraph" w:styleId="Header">
    <w:name w:val="header"/>
    <w:basedOn w:val="Normal"/>
    <w:link w:val="HeaderChar"/>
    <w:uiPriority w:val="99"/>
    <w:unhideWhenUsed/>
    <w:rsid w:val="00173D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3D27"/>
  </w:style>
  <w:style w:type="character" w:styleId="PageNumber">
    <w:name w:val="page number"/>
    <w:basedOn w:val="DefaultParagraphFont"/>
    <w:uiPriority w:val="99"/>
    <w:semiHidden/>
    <w:unhideWhenUsed/>
    <w:rsid w:val="00173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0B5"/>
    <w:rPr>
      <w:color w:val="0000FF"/>
      <w:u w:val="single"/>
    </w:rPr>
  </w:style>
  <w:style w:type="paragraph" w:styleId="NormalWeb">
    <w:name w:val="Normal (Web)"/>
    <w:basedOn w:val="Normal"/>
    <w:uiPriority w:val="99"/>
    <w:semiHidden/>
    <w:unhideWhenUsed/>
    <w:rsid w:val="006F00B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145C4"/>
    <w:pPr>
      <w:spacing w:after="0" w:line="240" w:lineRule="auto"/>
    </w:pPr>
  </w:style>
  <w:style w:type="paragraph" w:styleId="ListParagraph">
    <w:name w:val="List Paragraph"/>
    <w:basedOn w:val="Normal"/>
    <w:uiPriority w:val="99"/>
    <w:qFormat/>
    <w:rsid w:val="003145C4"/>
    <w:pPr>
      <w:ind w:left="720"/>
      <w:contextualSpacing/>
    </w:pPr>
  </w:style>
  <w:style w:type="character" w:styleId="CommentReference">
    <w:name w:val="annotation reference"/>
    <w:basedOn w:val="DefaultParagraphFont"/>
    <w:uiPriority w:val="99"/>
    <w:semiHidden/>
    <w:unhideWhenUsed/>
    <w:rsid w:val="00765097"/>
    <w:rPr>
      <w:sz w:val="18"/>
      <w:szCs w:val="18"/>
    </w:rPr>
  </w:style>
  <w:style w:type="paragraph" w:styleId="CommentText">
    <w:name w:val="annotation text"/>
    <w:basedOn w:val="Normal"/>
    <w:link w:val="CommentTextChar"/>
    <w:uiPriority w:val="99"/>
    <w:semiHidden/>
    <w:unhideWhenUsed/>
    <w:rsid w:val="00765097"/>
    <w:pPr>
      <w:spacing w:line="240" w:lineRule="auto"/>
    </w:pPr>
    <w:rPr>
      <w:sz w:val="24"/>
      <w:szCs w:val="24"/>
    </w:rPr>
  </w:style>
  <w:style w:type="character" w:customStyle="1" w:styleId="CommentTextChar">
    <w:name w:val="Comment Text Char"/>
    <w:basedOn w:val="DefaultParagraphFont"/>
    <w:link w:val="CommentText"/>
    <w:uiPriority w:val="99"/>
    <w:semiHidden/>
    <w:rsid w:val="00765097"/>
    <w:rPr>
      <w:sz w:val="24"/>
      <w:szCs w:val="24"/>
    </w:rPr>
  </w:style>
  <w:style w:type="paragraph" w:styleId="CommentSubject">
    <w:name w:val="annotation subject"/>
    <w:basedOn w:val="CommentText"/>
    <w:next w:val="CommentText"/>
    <w:link w:val="CommentSubjectChar"/>
    <w:uiPriority w:val="99"/>
    <w:semiHidden/>
    <w:unhideWhenUsed/>
    <w:rsid w:val="00765097"/>
    <w:rPr>
      <w:b/>
      <w:bCs/>
      <w:sz w:val="20"/>
      <w:szCs w:val="20"/>
    </w:rPr>
  </w:style>
  <w:style w:type="character" w:customStyle="1" w:styleId="CommentSubjectChar">
    <w:name w:val="Comment Subject Char"/>
    <w:basedOn w:val="CommentTextChar"/>
    <w:link w:val="CommentSubject"/>
    <w:uiPriority w:val="99"/>
    <w:semiHidden/>
    <w:rsid w:val="00765097"/>
    <w:rPr>
      <w:b/>
      <w:bCs/>
      <w:sz w:val="20"/>
      <w:szCs w:val="20"/>
    </w:rPr>
  </w:style>
  <w:style w:type="paragraph" w:styleId="BalloonText">
    <w:name w:val="Balloon Text"/>
    <w:basedOn w:val="Normal"/>
    <w:link w:val="BalloonTextChar"/>
    <w:uiPriority w:val="99"/>
    <w:semiHidden/>
    <w:unhideWhenUsed/>
    <w:rsid w:val="0076509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65097"/>
    <w:rPr>
      <w:rFonts w:ascii="Lucida Grande" w:hAnsi="Lucida Grande"/>
      <w:sz w:val="18"/>
      <w:szCs w:val="18"/>
    </w:rPr>
  </w:style>
  <w:style w:type="paragraph" w:styleId="Header">
    <w:name w:val="header"/>
    <w:basedOn w:val="Normal"/>
    <w:link w:val="HeaderChar"/>
    <w:uiPriority w:val="99"/>
    <w:unhideWhenUsed/>
    <w:rsid w:val="00173D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3D27"/>
  </w:style>
  <w:style w:type="character" w:styleId="PageNumber">
    <w:name w:val="page number"/>
    <w:basedOn w:val="DefaultParagraphFont"/>
    <w:uiPriority w:val="99"/>
    <w:semiHidden/>
    <w:unhideWhenUsed/>
    <w:rsid w:val="0017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7027">
      <w:bodyDiv w:val="1"/>
      <w:marLeft w:val="0"/>
      <w:marRight w:val="0"/>
      <w:marTop w:val="0"/>
      <w:marBottom w:val="0"/>
      <w:divBdr>
        <w:top w:val="none" w:sz="0" w:space="0" w:color="auto"/>
        <w:left w:val="none" w:sz="0" w:space="0" w:color="auto"/>
        <w:bottom w:val="none" w:sz="0" w:space="0" w:color="auto"/>
        <w:right w:val="none" w:sz="0" w:space="0" w:color="auto"/>
      </w:divBdr>
    </w:div>
    <w:div w:id="1660768142">
      <w:bodyDiv w:val="1"/>
      <w:marLeft w:val="0"/>
      <w:marRight w:val="0"/>
      <w:marTop w:val="0"/>
      <w:marBottom w:val="0"/>
      <w:divBdr>
        <w:top w:val="none" w:sz="0" w:space="0" w:color="auto"/>
        <w:left w:val="none" w:sz="0" w:space="0" w:color="auto"/>
        <w:bottom w:val="none" w:sz="0" w:space="0" w:color="auto"/>
        <w:right w:val="none" w:sz="0" w:space="0" w:color="auto"/>
      </w:divBdr>
      <w:divsChild>
        <w:div w:id="1356809120">
          <w:marLeft w:val="0"/>
          <w:marRight w:val="0"/>
          <w:marTop w:val="0"/>
          <w:marBottom w:val="0"/>
          <w:divBdr>
            <w:top w:val="none" w:sz="0" w:space="0" w:color="auto"/>
            <w:left w:val="none" w:sz="0" w:space="0" w:color="auto"/>
            <w:bottom w:val="none" w:sz="0" w:space="0" w:color="auto"/>
            <w:right w:val="none" w:sz="0" w:space="0" w:color="auto"/>
          </w:divBdr>
        </w:div>
      </w:divsChild>
    </w:div>
    <w:div w:id="1828548761">
      <w:bodyDiv w:val="1"/>
      <w:marLeft w:val="0"/>
      <w:marRight w:val="0"/>
      <w:marTop w:val="0"/>
      <w:marBottom w:val="0"/>
      <w:divBdr>
        <w:top w:val="none" w:sz="0" w:space="0" w:color="auto"/>
        <w:left w:val="none" w:sz="0" w:space="0" w:color="auto"/>
        <w:bottom w:val="none" w:sz="0" w:space="0" w:color="auto"/>
        <w:right w:val="none" w:sz="0" w:space="0" w:color="auto"/>
      </w:divBdr>
      <w:divsChild>
        <w:div w:id="314531085">
          <w:marLeft w:val="0"/>
          <w:marRight w:val="0"/>
          <w:marTop w:val="0"/>
          <w:marBottom w:val="0"/>
          <w:divBdr>
            <w:top w:val="none" w:sz="0" w:space="0" w:color="auto"/>
            <w:left w:val="none" w:sz="0" w:space="0" w:color="auto"/>
            <w:bottom w:val="none" w:sz="0" w:space="0" w:color="auto"/>
            <w:right w:val="none" w:sz="0" w:space="0" w:color="auto"/>
          </w:divBdr>
          <w:divsChild>
            <w:div w:id="860821815">
              <w:marLeft w:val="1418"/>
              <w:marRight w:val="0"/>
              <w:marTop w:val="0"/>
              <w:marBottom w:val="0"/>
              <w:divBdr>
                <w:top w:val="none" w:sz="0" w:space="0" w:color="auto"/>
                <w:left w:val="none" w:sz="0" w:space="0" w:color="auto"/>
                <w:bottom w:val="none" w:sz="0" w:space="0" w:color="auto"/>
                <w:right w:val="none" w:sz="0" w:space="0" w:color="auto"/>
              </w:divBdr>
            </w:div>
            <w:div w:id="1888882047">
              <w:marLeft w:val="1418"/>
              <w:marRight w:val="0"/>
              <w:marTop w:val="0"/>
              <w:marBottom w:val="0"/>
              <w:divBdr>
                <w:top w:val="none" w:sz="0" w:space="0" w:color="auto"/>
                <w:left w:val="none" w:sz="0" w:space="0" w:color="auto"/>
                <w:bottom w:val="none" w:sz="0" w:space="0" w:color="auto"/>
                <w:right w:val="none" w:sz="0" w:space="0" w:color="auto"/>
              </w:divBdr>
            </w:div>
            <w:div w:id="1433816990">
              <w:marLeft w:val="1418"/>
              <w:marRight w:val="0"/>
              <w:marTop w:val="0"/>
              <w:marBottom w:val="0"/>
              <w:divBdr>
                <w:top w:val="none" w:sz="0" w:space="0" w:color="auto"/>
                <w:left w:val="none" w:sz="0" w:space="0" w:color="auto"/>
                <w:bottom w:val="none" w:sz="0" w:space="0" w:color="auto"/>
                <w:right w:val="none" w:sz="0" w:space="0" w:color="auto"/>
              </w:divBdr>
            </w:div>
            <w:div w:id="4554094">
              <w:marLeft w:val="1418"/>
              <w:marRight w:val="0"/>
              <w:marTop w:val="0"/>
              <w:marBottom w:val="0"/>
              <w:divBdr>
                <w:top w:val="none" w:sz="0" w:space="0" w:color="auto"/>
                <w:left w:val="none" w:sz="0" w:space="0" w:color="auto"/>
                <w:bottom w:val="none" w:sz="0" w:space="0" w:color="auto"/>
                <w:right w:val="none" w:sz="0" w:space="0" w:color="auto"/>
              </w:divBdr>
            </w:div>
            <w:div w:id="628051430">
              <w:marLeft w:val="1418"/>
              <w:marRight w:val="0"/>
              <w:marTop w:val="0"/>
              <w:marBottom w:val="0"/>
              <w:divBdr>
                <w:top w:val="none" w:sz="0" w:space="0" w:color="auto"/>
                <w:left w:val="none" w:sz="0" w:space="0" w:color="auto"/>
                <w:bottom w:val="none" w:sz="0" w:space="0" w:color="auto"/>
                <w:right w:val="none" w:sz="0" w:space="0" w:color="auto"/>
              </w:divBdr>
            </w:div>
            <w:div w:id="1833909905">
              <w:marLeft w:val="-113"/>
              <w:marRight w:val="0"/>
              <w:marTop w:val="0"/>
              <w:marBottom w:val="0"/>
              <w:divBdr>
                <w:top w:val="none" w:sz="0" w:space="0" w:color="auto"/>
                <w:left w:val="none" w:sz="0" w:space="0" w:color="auto"/>
                <w:bottom w:val="none" w:sz="0" w:space="0" w:color="auto"/>
                <w:right w:val="none" w:sz="0" w:space="0" w:color="auto"/>
              </w:divBdr>
            </w:div>
            <w:div w:id="467477348">
              <w:marLeft w:val="0"/>
              <w:marRight w:val="0"/>
              <w:marTop w:val="0"/>
              <w:marBottom w:val="200"/>
              <w:divBdr>
                <w:top w:val="none" w:sz="0" w:space="0" w:color="auto"/>
                <w:left w:val="none" w:sz="0" w:space="0" w:color="auto"/>
                <w:bottom w:val="none" w:sz="0" w:space="0" w:color="auto"/>
                <w:right w:val="none" w:sz="0" w:space="0" w:color="auto"/>
              </w:divBdr>
              <w:divsChild>
                <w:div w:id="994138499">
                  <w:marLeft w:val="0"/>
                  <w:marRight w:val="0"/>
                  <w:marTop w:val="0"/>
                  <w:marBottom w:val="0"/>
                  <w:divBdr>
                    <w:top w:val="none" w:sz="0" w:space="0" w:color="auto"/>
                    <w:left w:val="none" w:sz="0" w:space="0" w:color="auto"/>
                    <w:bottom w:val="none" w:sz="0" w:space="0" w:color="auto"/>
                    <w:right w:val="none" w:sz="0" w:space="0" w:color="auto"/>
                  </w:divBdr>
                </w:div>
              </w:divsChild>
            </w:div>
            <w:div w:id="1453865652">
              <w:marLeft w:val="0"/>
              <w:marRight w:val="0"/>
              <w:marTop w:val="0"/>
              <w:marBottom w:val="0"/>
              <w:divBdr>
                <w:top w:val="none" w:sz="0" w:space="0" w:color="auto"/>
                <w:left w:val="none" w:sz="0" w:space="0" w:color="auto"/>
                <w:bottom w:val="none" w:sz="0" w:space="0" w:color="auto"/>
                <w:right w:val="none" w:sz="0" w:space="0" w:color="auto"/>
              </w:divBdr>
            </w:div>
            <w:div w:id="598022338">
              <w:marLeft w:val="0"/>
              <w:marRight w:val="0"/>
              <w:marTop w:val="0"/>
              <w:marBottom w:val="0"/>
              <w:divBdr>
                <w:top w:val="none" w:sz="0" w:space="0" w:color="auto"/>
                <w:left w:val="none" w:sz="0" w:space="0" w:color="auto"/>
                <w:bottom w:val="none" w:sz="0" w:space="0" w:color="auto"/>
                <w:right w:val="none" w:sz="0" w:space="0" w:color="auto"/>
              </w:divBdr>
            </w:div>
            <w:div w:id="1806047749">
              <w:marLeft w:val="0"/>
              <w:marRight w:val="0"/>
              <w:marTop w:val="0"/>
              <w:marBottom w:val="0"/>
              <w:divBdr>
                <w:top w:val="none" w:sz="0" w:space="0" w:color="auto"/>
                <w:left w:val="none" w:sz="0" w:space="0" w:color="auto"/>
                <w:bottom w:val="none" w:sz="0" w:space="0" w:color="auto"/>
                <w:right w:val="none" w:sz="0" w:space="0" w:color="auto"/>
              </w:divBdr>
            </w:div>
            <w:div w:id="1362895712">
              <w:marLeft w:val="0"/>
              <w:marRight w:val="0"/>
              <w:marTop w:val="0"/>
              <w:marBottom w:val="0"/>
              <w:divBdr>
                <w:top w:val="none" w:sz="0" w:space="0" w:color="auto"/>
                <w:left w:val="none" w:sz="0" w:space="0" w:color="auto"/>
                <w:bottom w:val="none" w:sz="0" w:space="0" w:color="auto"/>
                <w:right w:val="none" w:sz="0" w:space="0" w:color="auto"/>
              </w:divBdr>
            </w:div>
            <w:div w:id="483618867">
              <w:marLeft w:val="0"/>
              <w:marRight w:val="0"/>
              <w:marTop w:val="0"/>
              <w:marBottom w:val="0"/>
              <w:divBdr>
                <w:top w:val="none" w:sz="0" w:space="0" w:color="auto"/>
                <w:left w:val="none" w:sz="0" w:space="0" w:color="auto"/>
                <w:bottom w:val="none" w:sz="0" w:space="0" w:color="auto"/>
                <w:right w:val="none" w:sz="0" w:space="0" w:color="auto"/>
              </w:divBdr>
            </w:div>
            <w:div w:id="1449616792">
              <w:marLeft w:val="0"/>
              <w:marRight w:val="0"/>
              <w:marTop w:val="0"/>
              <w:marBottom w:val="0"/>
              <w:divBdr>
                <w:top w:val="none" w:sz="0" w:space="0" w:color="auto"/>
                <w:left w:val="none" w:sz="0" w:space="0" w:color="auto"/>
                <w:bottom w:val="none" w:sz="0" w:space="0" w:color="auto"/>
                <w:right w:val="none" w:sz="0" w:space="0" w:color="auto"/>
              </w:divBdr>
            </w:div>
            <w:div w:id="805972294">
              <w:marLeft w:val="0"/>
              <w:marRight w:val="0"/>
              <w:marTop w:val="0"/>
              <w:marBottom w:val="0"/>
              <w:divBdr>
                <w:top w:val="none" w:sz="0" w:space="0" w:color="auto"/>
                <w:left w:val="none" w:sz="0" w:space="0" w:color="auto"/>
                <w:bottom w:val="none" w:sz="0" w:space="0" w:color="auto"/>
                <w:right w:val="none" w:sz="0" w:space="0" w:color="auto"/>
              </w:divBdr>
            </w:div>
            <w:div w:id="1722946510">
              <w:marLeft w:val="0"/>
              <w:marRight w:val="0"/>
              <w:marTop w:val="0"/>
              <w:marBottom w:val="0"/>
              <w:divBdr>
                <w:top w:val="none" w:sz="0" w:space="0" w:color="auto"/>
                <w:left w:val="none" w:sz="0" w:space="0" w:color="auto"/>
                <w:bottom w:val="none" w:sz="0" w:space="0" w:color="auto"/>
                <w:right w:val="none" w:sz="0" w:space="0" w:color="auto"/>
              </w:divBdr>
            </w:div>
            <w:div w:id="1255476050">
              <w:marLeft w:val="0"/>
              <w:marRight w:val="0"/>
              <w:marTop w:val="0"/>
              <w:marBottom w:val="0"/>
              <w:divBdr>
                <w:top w:val="none" w:sz="0" w:space="0" w:color="auto"/>
                <w:left w:val="none" w:sz="0" w:space="0" w:color="auto"/>
                <w:bottom w:val="none" w:sz="0" w:space="0" w:color="auto"/>
                <w:right w:val="none" w:sz="0" w:space="0" w:color="auto"/>
              </w:divBdr>
            </w:div>
            <w:div w:id="1441802463">
              <w:marLeft w:val="0"/>
              <w:marRight w:val="0"/>
              <w:marTop w:val="0"/>
              <w:marBottom w:val="0"/>
              <w:divBdr>
                <w:top w:val="none" w:sz="0" w:space="0" w:color="auto"/>
                <w:left w:val="none" w:sz="0" w:space="0" w:color="auto"/>
                <w:bottom w:val="none" w:sz="0" w:space="0" w:color="auto"/>
                <w:right w:val="none" w:sz="0" w:space="0" w:color="auto"/>
              </w:divBdr>
            </w:div>
            <w:div w:id="1992247357">
              <w:marLeft w:val="0"/>
              <w:marRight w:val="0"/>
              <w:marTop w:val="0"/>
              <w:marBottom w:val="0"/>
              <w:divBdr>
                <w:top w:val="none" w:sz="0" w:space="0" w:color="auto"/>
                <w:left w:val="none" w:sz="0" w:space="0" w:color="auto"/>
                <w:bottom w:val="none" w:sz="0" w:space="0" w:color="auto"/>
                <w:right w:val="none" w:sz="0" w:space="0" w:color="auto"/>
              </w:divBdr>
            </w:div>
            <w:div w:id="1459881952">
              <w:marLeft w:val="737"/>
              <w:marRight w:val="0"/>
              <w:marTop w:val="0"/>
              <w:marBottom w:val="0"/>
              <w:divBdr>
                <w:top w:val="none" w:sz="0" w:space="0" w:color="auto"/>
                <w:left w:val="none" w:sz="0" w:space="0" w:color="auto"/>
                <w:bottom w:val="none" w:sz="0" w:space="0" w:color="auto"/>
                <w:right w:val="none" w:sz="0" w:space="0" w:color="auto"/>
              </w:divBdr>
            </w:div>
            <w:div w:id="684209859">
              <w:marLeft w:val="0"/>
              <w:marRight w:val="0"/>
              <w:marTop w:val="0"/>
              <w:marBottom w:val="200"/>
              <w:divBdr>
                <w:top w:val="none" w:sz="0" w:space="0" w:color="auto"/>
                <w:left w:val="none" w:sz="0" w:space="0" w:color="auto"/>
                <w:bottom w:val="none" w:sz="0" w:space="0" w:color="auto"/>
                <w:right w:val="none" w:sz="0" w:space="0" w:color="auto"/>
              </w:divBdr>
            </w:div>
            <w:div w:id="1593586532">
              <w:marLeft w:val="0"/>
              <w:marRight w:val="0"/>
              <w:marTop w:val="0"/>
              <w:marBottom w:val="200"/>
              <w:divBdr>
                <w:top w:val="none" w:sz="0" w:space="0" w:color="auto"/>
                <w:left w:val="none" w:sz="0" w:space="0" w:color="auto"/>
                <w:bottom w:val="none" w:sz="0" w:space="0" w:color="auto"/>
                <w:right w:val="none" w:sz="0" w:space="0" w:color="auto"/>
              </w:divBdr>
            </w:div>
            <w:div w:id="477457505">
              <w:marLeft w:val="0"/>
              <w:marRight w:val="0"/>
              <w:marTop w:val="0"/>
              <w:marBottom w:val="200"/>
              <w:divBdr>
                <w:top w:val="none" w:sz="0" w:space="0" w:color="auto"/>
                <w:left w:val="none" w:sz="0" w:space="0" w:color="auto"/>
                <w:bottom w:val="none" w:sz="0" w:space="0" w:color="auto"/>
                <w:right w:val="none" w:sz="0" w:space="0" w:color="auto"/>
              </w:divBdr>
            </w:div>
            <w:div w:id="1538661933">
              <w:marLeft w:val="0"/>
              <w:marRight w:val="0"/>
              <w:marTop w:val="269"/>
              <w:marBottom w:val="269"/>
              <w:divBdr>
                <w:top w:val="none" w:sz="0" w:space="0" w:color="auto"/>
                <w:left w:val="none" w:sz="0" w:space="0" w:color="auto"/>
                <w:bottom w:val="none" w:sz="0" w:space="0" w:color="auto"/>
                <w:right w:val="none" w:sz="0" w:space="0" w:color="auto"/>
              </w:divBdr>
            </w:div>
            <w:div w:id="764036213">
              <w:marLeft w:val="0"/>
              <w:marRight w:val="0"/>
              <w:marTop w:val="269"/>
              <w:marBottom w:val="269"/>
              <w:divBdr>
                <w:top w:val="none" w:sz="0" w:space="0" w:color="auto"/>
                <w:left w:val="none" w:sz="0" w:space="0" w:color="auto"/>
                <w:bottom w:val="none" w:sz="0" w:space="0" w:color="auto"/>
                <w:right w:val="none" w:sz="0" w:space="0" w:color="auto"/>
              </w:divBdr>
            </w:div>
            <w:div w:id="1595285351">
              <w:marLeft w:val="0"/>
              <w:marRight w:val="0"/>
              <w:marTop w:val="269"/>
              <w:marBottom w:val="269"/>
              <w:divBdr>
                <w:top w:val="none" w:sz="0" w:space="0" w:color="auto"/>
                <w:left w:val="none" w:sz="0" w:space="0" w:color="auto"/>
                <w:bottom w:val="none" w:sz="0" w:space="0" w:color="auto"/>
                <w:right w:val="none" w:sz="0" w:space="0" w:color="auto"/>
              </w:divBdr>
            </w:div>
            <w:div w:id="1375735251">
              <w:marLeft w:val="0"/>
              <w:marRight w:val="0"/>
              <w:marTop w:val="269"/>
              <w:marBottom w:val="269"/>
              <w:divBdr>
                <w:top w:val="none" w:sz="0" w:space="0" w:color="auto"/>
                <w:left w:val="none" w:sz="0" w:space="0" w:color="auto"/>
                <w:bottom w:val="none" w:sz="0" w:space="0" w:color="auto"/>
                <w:right w:val="none" w:sz="0" w:space="0" w:color="auto"/>
              </w:divBdr>
            </w:div>
            <w:div w:id="83385042">
              <w:marLeft w:val="0"/>
              <w:marRight w:val="0"/>
              <w:marTop w:val="269"/>
              <w:marBottom w:val="269"/>
              <w:divBdr>
                <w:top w:val="none" w:sz="0" w:space="0" w:color="auto"/>
                <w:left w:val="none" w:sz="0" w:space="0" w:color="auto"/>
                <w:bottom w:val="none" w:sz="0" w:space="0" w:color="auto"/>
                <w:right w:val="none" w:sz="0" w:space="0" w:color="auto"/>
              </w:divBdr>
            </w:div>
            <w:div w:id="1481652605">
              <w:marLeft w:val="0"/>
              <w:marRight w:val="0"/>
              <w:marTop w:val="269"/>
              <w:marBottom w:val="269"/>
              <w:divBdr>
                <w:top w:val="none" w:sz="0" w:space="0" w:color="auto"/>
                <w:left w:val="none" w:sz="0" w:space="0" w:color="auto"/>
                <w:bottom w:val="none" w:sz="0" w:space="0" w:color="auto"/>
                <w:right w:val="none" w:sz="0" w:space="0" w:color="auto"/>
              </w:divBdr>
            </w:div>
            <w:div w:id="90636933">
              <w:marLeft w:val="0"/>
              <w:marRight w:val="0"/>
              <w:marTop w:val="269"/>
              <w:marBottom w:val="269"/>
              <w:divBdr>
                <w:top w:val="none" w:sz="0" w:space="0" w:color="auto"/>
                <w:left w:val="none" w:sz="0" w:space="0" w:color="auto"/>
                <w:bottom w:val="none" w:sz="0" w:space="0" w:color="auto"/>
                <w:right w:val="none" w:sz="0" w:space="0" w:color="auto"/>
              </w:divBdr>
            </w:div>
            <w:div w:id="1049569548">
              <w:marLeft w:val="737"/>
              <w:marRight w:val="0"/>
              <w:marTop w:val="0"/>
              <w:marBottom w:val="0"/>
              <w:divBdr>
                <w:top w:val="none" w:sz="0" w:space="0" w:color="auto"/>
                <w:left w:val="none" w:sz="0" w:space="0" w:color="auto"/>
                <w:bottom w:val="none" w:sz="0" w:space="0" w:color="auto"/>
                <w:right w:val="none" w:sz="0" w:space="0" w:color="auto"/>
              </w:divBdr>
            </w:div>
            <w:div w:id="525486610">
              <w:marLeft w:val="737"/>
              <w:marRight w:val="0"/>
              <w:marTop w:val="0"/>
              <w:marBottom w:val="0"/>
              <w:divBdr>
                <w:top w:val="none" w:sz="0" w:space="0" w:color="auto"/>
                <w:left w:val="none" w:sz="0" w:space="0" w:color="auto"/>
                <w:bottom w:val="none" w:sz="0" w:space="0" w:color="auto"/>
                <w:right w:val="none" w:sz="0" w:space="0" w:color="auto"/>
              </w:divBdr>
            </w:div>
            <w:div w:id="1101292725">
              <w:marLeft w:val="737"/>
              <w:marRight w:val="0"/>
              <w:marTop w:val="0"/>
              <w:marBottom w:val="0"/>
              <w:divBdr>
                <w:top w:val="none" w:sz="0" w:space="0" w:color="auto"/>
                <w:left w:val="none" w:sz="0" w:space="0" w:color="auto"/>
                <w:bottom w:val="none" w:sz="0" w:space="0" w:color="auto"/>
                <w:right w:val="none" w:sz="0" w:space="0" w:color="auto"/>
              </w:divBdr>
            </w:div>
            <w:div w:id="572399368">
              <w:marLeft w:val="0"/>
              <w:marRight w:val="0"/>
              <w:marTop w:val="0"/>
              <w:marBottom w:val="200"/>
              <w:divBdr>
                <w:top w:val="none" w:sz="0" w:space="0" w:color="auto"/>
                <w:left w:val="none" w:sz="0" w:space="0" w:color="auto"/>
                <w:bottom w:val="none" w:sz="0" w:space="0" w:color="auto"/>
                <w:right w:val="none" w:sz="0" w:space="0" w:color="auto"/>
              </w:divBdr>
            </w:div>
            <w:div w:id="2145460503">
              <w:marLeft w:val="0"/>
              <w:marRight w:val="0"/>
              <w:marTop w:val="0"/>
              <w:marBottom w:val="200"/>
              <w:divBdr>
                <w:top w:val="none" w:sz="0" w:space="0" w:color="auto"/>
                <w:left w:val="none" w:sz="0" w:space="0" w:color="auto"/>
                <w:bottom w:val="none" w:sz="0" w:space="0" w:color="auto"/>
                <w:right w:val="none" w:sz="0" w:space="0" w:color="auto"/>
              </w:divBdr>
            </w:div>
            <w:div w:id="233317312">
              <w:marLeft w:val="0"/>
              <w:marRight w:val="0"/>
              <w:marTop w:val="0"/>
              <w:marBottom w:val="200"/>
              <w:divBdr>
                <w:top w:val="none" w:sz="0" w:space="0" w:color="auto"/>
                <w:left w:val="none" w:sz="0" w:space="0" w:color="auto"/>
                <w:bottom w:val="none" w:sz="0" w:space="0" w:color="auto"/>
                <w:right w:val="none" w:sz="0" w:space="0" w:color="auto"/>
              </w:divBdr>
            </w:div>
            <w:div w:id="146634136">
              <w:marLeft w:val="0"/>
              <w:marRight w:val="0"/>
              <w:marTop w:val="0"/>
              <w:marBottom w:val="200"/>
              <w:divBdr>
                <w:top w:val="none" w:sz="0" w:space="0" w:color="auto"/>
                <w:left w:val="none" w:sz="0" w:space="0" w:color="auto"/>
                <w:bottom w:val="none" w:sz="0" w:space="0" w:color="auto"/>
                <w:right w:val="none" w:sz="0" w:space="0" w:color="auto"/>
              </w:divBdr>
            </w:div>
            <w:div w:id="1901137878">
              <w:marLeft w:val="0"/>
              <w:marRight w:val="0"/>
              <w:marTop w:val="0"/>
              <w:marBottom w:val="200"/>
              <w:divBdr>
                <w:top w:val="none" w:sz="0" w:space="0" w:color="auto"/>
                <w:left w:val="none" w:sz="0" w:space="0" w:color="auto"/>
                <w:bottom w:val="none" w:sz="0" w:space="0" w:color="auto"/>
                <w:right w:val="none" w:sz="0" w:space="0" w:color="auto"/>
              </w:divBdr>
            </w:div>
            <w:div w:id="864828973">
              <w:marLeft w:val="0"/>
              <w:marRight w:val="0"/>
              <w:marTop w:val="0"/>
              <w:marBottom w:val="200"/>
              <w:divBdr>
                <w:top w:val="none" w:sz="0" w:space="0" w:color="auto"/>
                <w:left w:val="none" w:sz="0" w:space="0" w:color="auto"/>
                <w:bottom w:val="none" w:sz="0" w:space="0" w:color="auto"/>
                <w:right w:val="none" w:sz="0" w:space="0" w:color="auto"/>
              </w:divBdr>
            </w:div>
            <w:div w:id="241109695">
              <w:marLeft w:val="-113"/>
              <w:marRight w:val="0"/>
              <w:marTop w:val="0"/>
              <w:marBottom w:val="0"/>
              <w:divBdr>
                <w:top w:val="none" w:sz="0" w:space="0" w:color="auto"/>
                <w:left w:val="none" w:sz="0" w:space="0" w:color="auto"/>
                <w:bottom w:val="none" w:sz="0" w:space="0" w:color="auto"/>
                <w:right w:val="none" w:sz="0" w:space="0" w:color="auto"/>
              </w:divBdr>
            </w:div>
            <w:div w:id="1181309690">
              <w:marLeft w:val="737"/>
              <w:marRight w:val="0"/>
              <w:marTop w:val="0"/>
              <w:marBottom w:val="0"/>
              <w:divBdr>
                <w:top w:val="none" w:sz="0" w:space="0" w:color="auto"/>
                <w:left w:val="none" w:sz="0" w:space="0" w:color="auto"/>
                <w:bottom w:val="none" w:sz="0" w:space="0" w:color="auto"/>
                <w:right w:val="none" w:sz="0" w:space="0" w:color="auto"/>
              </w:divBdr>
            </w:div>
            <w:div w:id="1473597202">
              <w:marLeft w:val="0"/>
              <w:marRight w:val="0"/>
              <w:marTop w:val="269"/>
              <w:marBottom w:val="269"/>
              <w:divBdr>
                <w:top w:val="none" w:sz="0" w:space="0" w:color="auto"/>
                <w:left w:val="none" w:sz="0" w:space="0" w:color="auto"/>
                <w:bottom w:val="none" w:sz="0" w:space="0" w:color="auto"/>
                <w:right w:val="none" w:sz="0" w:space="0" w:color="auto"/>
              </w:divBdr>
            </w:div>
          </w:divsChild>
        </w:div>
      </w:divsChild>
    </w:div>
    <w:div w:id="2142188129">
      <w:bodyDiv w:val="1"/>
      <w:marLeft w:val="0"/>
      <w:marRight w:val="0"/>
      <w:marTop w:val="0"/>
      <w:marBottom w:val="0"/>
      <w:divBdr>
        <w:top w:val="none" w:sz="0" w:space="0" w:color="auto"/>
        <w:left w:val="none" w:sz="0" w:space="0" w:color="auto"/>
        <w:bottom w:val="none" w:sz="0" w:space="0" w:color="auto"/>
        <w:right w:val="none" w:sz="0" w:space="0" w:color="auto"/>
      </w:divBdr>
      <w:divsChild>
        <w:div w:id="902640917">
          <w:marLeft w:val="0"/>
          <w:marRight w:val="0"/>
          <w:marTop w:val="0"/>
          <w:marBottom w:val="0"/>
          <w:divBdr>
            <w:top w:val="none" w:sz="0" w:space="0" w:color="auto"/>
            <w:left w:val="none" w:sz="0" w:space="0" w:color="auto"/>
            <w:bottom w:val="none" w:sz="0" w:space="0" w:color="auto"/>
            <w:right w:val="none" w:sz="0" w:space="0" w:color="auto"/>
          </w:divBdr>
          <w:divsChild>
            <w:div w:id="1168590992">
              <w:marLeft w:val="0"/>
              <w:marRight w:val="0"/>
              <w:marTop w:val="0"/>
              <w:marBottom w:val="0"/>
              <w:divBdr>
                <w:top w:val="none" w:sz="0" w:space="0" w:color="auto"/>
                <w:left w:val="none" w:sz="0" w:space="0" w:color="auto"/>
                <w:bottom w:val="none" w:sz="0" w:space="0" w:color="auto"/>
                <w:right w:val="none" w:sz="0" w:space="0" w:color="auto"/>
              </w:divBdr>
            </w:div>
            <w:div w:id="1546210751">
              <w:marLeft w:val="0"/>
              <w:marRight w:val="0"/>
              <w:marTop w:val="0"/>
              <w:marBottom w:val="0"/>
              <w:divBdr>
                <w:top w:val="none" w:sz="0" w:space="0" w:color="auto"/>
                <w:left w:val="none" w:sz="0" w:space="0" w:color="auto"/>
                <w:bottom w:val="none" w:sz="0" w:space="0" w:color="auto"/>
                <w:right w:val="none" w:sz="0" w:space="0" w:color="auto"/>
              </w:divBdr>
            </w:div>
            <w:div w:id="1149246601">
              <w:marLeft w:val="0"/>
              <w:marRight w:val="0"/>
              <w:marTop w:val="0"/>
              <w:marBottom w:val="0"/>
              <w:divBdr>
                <w:top w:val="none" w:sz="0" w:space="0" w:color="auto"/>
                <w:left w:val="none" w:sz="0" w:space="0" w:color="auto"/>
                <w:bottom w:val="none" w:sz="0" w:space="0" w:color="auto"/>
                <w:right w:val="none" w:sz="0" w:space="0" w:color="auto"/>
              </w:divBdr>
            </w:div>
            <w:div w:id="1126896958">
              <w:marLeft w:val="0"/>
              <w:marRight w:val="0"/>
              <w:marTop w:val="0"/>
              <w:marBottom w:val="0"/>
              <w:divBdr>
                <w:top w:val="none" w:sz="0" w:space="0" w:color="auto"/>
                <w:left w:val="none" w:sz="0" w:space="0" w:color="auto"/>
                <w:bottom w:val="none" w:sz="0" w:space="0" w:color="auto"/>
                <w:right w:val="none" w:sz="0" w:space="0" w:color="auto"/>
              </w:divBdr>
            </w:div>
            <w:div w:id="1872720469">
              <w:marLeft w:val="0"/>
              <w:marRight w:val="0"/>
              <w:marTop w:val="0"/>
              <w:marBottom w:val="0"/>
              <w:divBdr>
                <w:top w:val="none" w:sz="0" w:space="0" w:color="auto"/>
                <w:left w:val="none" w:sz="0" w:space="0" w:color="auto"/>
                <w:bottom w:val="none" w:sz="0" w:space="0" w:color="auto"/>
                <w:right w:val="none" w:sz="0" w:space="0" w:color="auto"/>
              </w:divBdr>
            </w:div>
            <w:div w:id="14300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csu.edu/gradstudies/thesis.asp" TargetMode="External"/><Relationship Id="rId13" Type="http://schemas.openxmlformats.org/officeDocument/2006/relationships/hyperlink" Target="http://ctb01.its.ccsu.edu/curriculum/showsubmission.php?date=2014-12-18%2017:18:36"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tb01.its.ccsu.edu/curriculum/showsubmission.php?date=2014-12-18%2015:52:54" TargetMode="External"/><Relationship Id="rId17" Type="http://schemas.openxmlformats.org/officeDocument/2006/relationships/hyperlink" Target="http://ccsu.smartcatalogiq.com/en/current/Undergraduate-Graduate-Catalog/Masters-Degree-Programs/Mathematics-for-Certified-Elementary-and-Middle-School-Teachers-M-S" TargetMode="External"/><Relationship Id="rId2" Type="http://schemas.openxmlformats.org/officeDocument/2006/relationships/styles" Target="styles.xml"/><Relationship Id="rId16" Type="http://schemas.openxmlformats.org/officeDocument/2006/relationships/hyperlink" Target="http://ctb01.its.ccsu.edu/curriculum/showsubmission.php?date=2015-02-03%2014:23:5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csu.smartcatalogiq.com/en/current/Undergraduate-Graduate-Catalog/Masters-Degree-Programs/Counselor-Education-with-Specialization-in-Professional-Counseling-M-S" TargetMode="External"/><Relationship Id="rId5" Type="http://schemas.openxmlformats.org/officeDocument/2006/relationships/webSettings" Target="webSettings.xml"/><Relationship Id="rId15" Type="http://schemas.openxmlformats.org/officeDocument/2006/relationships/hyperlink" Target="http://ccsu.smartcatalogiq.com/en/current/Undergraduate-Graduate-Catalog/Masters-Degree-Programs/Technology-Management-M-S" TargetMode="External"/><Relationship Id="rId10" Type="http://schemas.openxmlformats.org/officeDocument/2006/relationships/hyperlink" Target="http://web.ccsu.edu/gradStudies/biomolecularsciences.as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FarringtonK\Desktop\Grad%20Studies\grad@ccsu.edu" TargetMode="External"/><Relationship Id="rId14" Type="http://schemas.openxmlformats.org/officeDocument/2006/relationships/hyperlink" Target="http://ccsu.smartcatalogiq.com/en/current/Undergraduate-Graduate-Catalog/All-Courses/TM-Technology-Management/500/TM-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dcterms:created xsi:type="dcterms:W3CDTF">2015-09-18T13:41:00Z</dcterms:created>
  <dcterms:modified xsi:type="dcterms:W3CDTF">2015-09-18T13:41:00Z</dcterms:modified>
</cp:coreProperties>
</file>