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38BB3" w14:textId="77777777" w:rsidR="000B6F38" w:rsidRPr="0048075C" w:rsidRDefault="000B6F38" w:rsidP="000B6F38">
      <w:pPr>
        <w:jc w:val="center"/>
        <w:rPr>
          <w:rFonts w:ascii="Roboto" w:hAnsi="Roboto" w:cstheme="minorHAnsi"/>
          <w:b/>
          <w:bCs/>
          <w:sz w:val="40"/>
          <w:szCs w:val="40"/>
          <w:u w:val="single"/>
        </w:rPr>
      </w:pPr>
      <w:r w:rsidRPr="0048075C">
        <w:rPr>
          <w:rFonts w:ascii="Roboto" w:hAnsi="Roboto" w:cstheme="minorHAnsi"/>
          <w:b/>
          <w:bCs/>
          <w:sz w:val="40"/>
          <w:szCs w:val="40"/>
          <w:u w:val="single"/>
        </w:rPr>
        <w:t xml:space="preserve">CENTRAL DROP-IN CHILD CARE CENTER </w:t>
      </w:r>
    </w:p>
    <w:p w14:paraId="54133E13" w14:textId="77777777" w:rsidR="000B6F38" w:rsidRDefault="000B6F38" w:rsidP="000B6F38">
      <w:pPr>
        <w:jc w:val="center"/>
        <w:rPr>
          <w:rFonts w:ascii="Roboto" w:hAnsi="Roboto" w:cstheme="minorHAnsi"/>
          <w:b/>
          <w:bCs/>
          <w:sz w:val="40"/>
          <w:szCs w:val="40"/>
          <w:u w:val="single"/>
        </w:rPr>
      </w:pPr>
      <w:r w:rsidRPr="0048075C">
        <w:rPr>
          <w:rFonts w:ascii="Roboto" w:hAnsi="Roboto" w:cstheme="minorHAnsi"/>
          <w:b/>
          <w:bCs/>
          <w:sz w:val="40"/>
          <w:szCs w:val="40"/>
          <w:u w:val="single"/>
        </w:rPr>
        <w:t>ENROLLMENT INSTRUCTIONS</w:t>
      </w:r>
    </w:p>
    <w:p w14:paraId="014135E6" w14:textId="77777777" w:rsidR="000B6F38" w:rsidRPr="0048075C" w:rsidRDefault="000B6F38" w:rsidP="000B6F38">
      <w:pPr>
        <w:jc w:val="center"/>
        <w:rPr>
          <w:rFonts w:ascii="Roboto" w:hAnsi="Roboto" w:cstheme="minorHAnsi"/>
          <w:b/>
          <w:bCs/>
          <w:sz w:val="40"/>
          <w:szCs w:val="40"/>
          <w:u w:val="single"/>
        </w:rPr>
      </w:pPr>
    </w:p>
    <w:p w14:paraId="3DBD679C" w14:textId="77777777" w:rsidR="000B6F38" w:rsidRPr="005E14D9" w:rsidRDefault="000B6F38" w:rsidP="000B6F38">
      <w:pPr>
        <w:ind w:left="360"/>
        <w:jc w:val="center"/>
        <w:rPr>
          <w:rFonts w:ascii="Roboto" w:hAnsi="Roboto" w:cstheme="minorHAnsi"/>
          <w:b/>
          <w:bCs/>
          <w:color w:val="0070C0"/>
          <w:sz w:val="28"/>
          <w:szCs w:val="28"/>
          <w:u w:val="single"/>
        </w:rPr>
      </w:pPr>
      <w:r w:rsidRPr="005E14D9">
        <w:rPr>
          <w:rFonts w:ascii="Roboto" w:hAnsi="Roboto" w:cstheme="minorHAnsi"/>
          <w:b/>
          <w:bCs/>
          <w:color w:val="0070C0"/>
          <w:sz w:val="28"/>
          <w:szCs w:val="28"/>
          <w:u w:val="single"/>
        </w:rPr>
        <w:t>CENTRAL DROP-IN CHILD CARE CENTER ENROLLMENT FORM</w:t>
      </w:r>
    </w:p>
    <w:p w14:paraId="263CA836" w14:textId="77777777" w:rsidR="000B6F38" w:rsidRPr="005E14D9" w:rsidRDefault="000B6F38" w:rsidP="000B6F38">
      <w:pPr>
        <w:ind w:left="360"/>
        <w:rPr>
          <w:rFonts w:ascii="Roboto" w:hAnsi="Roboto" w:cstheme="minorHAnsi"/>
          <w:sz w:val="28"/>
          <w:szCs w:val="28"/>
        </w:rPr>
      </w:pPr>
    </w:p>
    <w:p w14:paraId="000DEB13" w14:textId="4489BE35" w:rsidR="000B6F38" w:rsidRDefault="000B6F38" w:rsidP="000B6F38">
      <w:pPr>
        <w:pStyle w:val="ListParagraph"/>
        <w:numPr>
          <w:ilvl w:val="1"/>
          <w:numId w:val="1"/>
        </w:numPr>
        <w:spacing w:after="160" w:line="278" w:lineRule="auto"/>
        <w:rPr>
          <w:rFonts w:ascii="Roboto" w:hAnsi="Roboto" w:cstheme="minorHAnsi"/>
          <w:b/>
          <w:bCs/>
          <w:i/>
          <w:iCs/>
        </w:rPr>
      </w:pPr>
      <w:r w:rsidRPr="005E14D9">
        <w:rPr>
          <w:rFonts w:ascii="Roboto" w:hAnsi="Roboto" w:cstheme="minorHAnsi"/>
          <w:b/>
          <w:bCs/>
          <w:u w:val="single"/>
        </w:rPr>
        <w:t>Enrollment Form</w:t>
      </w:r>
      <w:r w:rsidRPr="005E14D9">
        <w:rPr>
          <w:rFonts w:ascii="Roboto" w:hAnsi="Roboto" w:cstheme="minorHAnsi"/>
        </w:rPr>
        <w:t xml:space="preserve">: </w:t>
      </w:r>
      <w:r w:rsidRPr="005E14D9">
        <w:rPr>
          <w:rFonts w:ascii="Roboto" w:hAnsi="Roboto" w:cstheme="minorHAnsi"/>
          <w:i/>
          <w:iCs/>
        </w:rPr>
        <w:t>An Enrollment form is required for each child who will attend the Drop-In Center serv</w:t>
      </w:r>
      <w:r w:rsidR="00757E73">
        <w:rPr>
          <w:rFonts w:ascii="Roboto" w:hAnsi="Roboto" w:cstheme="minorHAnsi"/>
          <w:i/>
          <w:iCs/>
        </w:rPr>
        <w:t>i</w:t>
      </w:r>
      <w:r w:rsidRPr="005E14D9">
        <w:rPr>
          <w:rFonts w:ascii="Roboto" w:hAnsi="Roboto" w:cstheme="minorHAnsi"/>
          <w:i/>
          <w:iCs/>
        </w:rPr>
        <w:t>ces.</w:t>
      </w:r>
      <w:r w:rsidR="00757E73">
        <w:rPr>
          <w:rFonts w:ascii="Roboto" w:hAnsi="Roboto" w:cstheme="minorHAnsi"/>
          <w:i/>
          <w:iCs/>
        </w:rPr>
        <w:t xml:space="preserve"> </w:t>
      </w:r>
      <w:r w:rsidRPr="005E14D9">
        <w:rPr>
          <w:rFonts w:ascii="Roboto" w:hAnsi="Roboto" w:cstheme="minorHAnsi"/>
          <w:i/>
          <w:iCs/>
        </w:rPr>
        <w:t xml:space="preserve">Leaving sections of the Enrollment Form blank will delay enrollment. </w:t>
      </w:r>
      <w:r w:rsidRPr="005E14D9">
        <w:rPr>
          <w:rFonts w:ascii="Roboto" w:hAnsi="Roboto" w:cstheme="minorHAnsi"/>
          <w:b/>
          <w:bCs/>
          <w:i/>
          <w:iCs/>
        </w:rPr>
        <w:t>Complete all sections of the Enrollment Form</w:t>
      </w:r>
      <w:r w:rsidRPr="005E14D9">
        <w:rPr>
          <w:rFonts w:ascii="Roboto" w:hAnsi="Roboto" w:cstheme="minorHAnsi"/>
          <w:i/>
          <w:iCs/>
        </w:rPr>
        <w:t xml:space="preserve"> </w:t>
      </w:r>
      <w:r w:rsidRPr="005E14D9">
        <w:rPr>
          <w:rFonts w:ascii="Roboto" w:hAnsi="Roboto" w:cstheme="minorHAnsi"/>
          <w:b/>
          <w:bCs/>
          <w:i/>
          <w:iCs/>
        </w:rPr>
        <w:t>including:</w:t>
      </w:r>
    </w:p>
    <w:p w14:paraId="30FFE802" w14:textId="77777777" w:rsidR="000B6F38" w:rsidRPr="005E14D9" w:rsidRDefault="000B6F38" w:rsidP="000B6F38">
      <w:pPr>
        <w:pStyle w:val="ListParagraph"/>
        <w:spacing w:after="160" w:line="278" w:lineRule="auto"/>
        <w:ind w:left="1440"/>
        <w:rPr>
          <w:rFonts w:ascii="Roboto" w:hAnsi="Roboto" w:cstheme="minorHAnsi"/>
          <w:b/>
          <w:bCs/>
          <w:i/>
          <w:iCs/>
        </w:rPr>
      </w:pPr>
    </w:p>
    <w:p w14:paraId="64745FBB" w14:textId="77777777" w:rsidR="000B6F38" w:rsidRPr="005E14D9" w:rsidRDefault="000B6F38" w:rsidP="000B6F38">
      <w:pPr>
        <w:pStyle w:val="ListParagraph"/>
        <w:numPr>
          <w:ilvl w:val="0"/>
          <w:numId w:val="2"/>
        </w:numPr>
        <w:rPr>
          <w:rFonts w:ascii="Roboto" w:hAnsi="Roboto" w:cstheme="minorHAnsi"/>
        </w:rPr>
      </w:pPr>
      <w:r w:rsidRPr="005E14D9">
        <w:rPr>
          <w:rFonts w:ascii="Roboto" w:hAnsi="Roboto" w:cstheme="minorHAnsi"/>
          <w:b/>
          <w:bCs/>
        </w:rPr>
        <w:t>Blue Card ID number</w:t>
      </w:r>
      <w:r w:rsidRPr="005E14D9">
        <w:rPr>
          <w:rFonts w:ascii="Roboto" w:hAnsi="Roboto" w:cstheme="minorHAnsi"/>
        </w:rPr>
        <w:t xml:space="preserve"> is required.</w:t>
      </w:r>
    </w:p>
    <w:p w14:paraId="5F896997" w14:textId="77777777" w:rsidR="000B6F38" w:rsidRPr="005E14D9" w:rsidRDefault="000B6F38" w:rsidP="000B6F38">
      <w:pPr>
        <w:rPr>
          <w:rFonts w:ascii="Roboto" w:hAnsi="Roboto" w:cstheme="minorHAnsi"/>
        </w:rPr>
      </w:pPr>
    </w:p>
    <w:p w14:paraId="35A4ABD5" w14:textId="77777777" w:rsidR="000B6F38" w:rsidRPr="005E14D9" w:rsidRDefault="000B6F38" w:rsidP="000B6F38">
      <w:pPr>
        <w:pStyle w:val="ListParagraph"/>
        <w:numPr>
          <w:ilvl w:val="0"/>
          <w:numId w:val="2"/>
        </w:numPr>
        <w:spacing w:after="160" w:line="278" w:lineRule="auto"/>
        <w:rPr>
          <w:rFonts w:ascii="Roboto" w:hAnsi="Roboto" w:cstheme="minorHAnsi"/>
          <w:b/>
          <w:bCs/>
          <w:i/>
          <w:iCs/>
        </w:rPr>
      </w:pPr>
      <w:r w:rsidRPr="005E14D9">
        <w:rPr>
          <w:rFonts w:ascii="Roboto" w:hAnsi="Roboto" w:cstheme="minorHAnsi"/>
          <w:b/>
          <w:bCs/>
          <w:u w:val="single"/>
        </w:rPr>
        <w:t>Authorized Permission for Emergency Pick Up:</w:t>
      </w:r>
      <w:r w:rsidRPr="005E14D9">
        <w:rPr>
          <w:rFonts w:ascii="Roboto" w:hAnsi="Roboto" w:cstheme="minorHAnsi"/>
        </w:rPr>
        <w:t xml:space="preserve"> Adults who may be contacted in an emergency when the parent/guardian cannot be reached and to with whom the child may be released. Emergency personnel will only release a child to someone on this list in an emergency. </w:t>
      </w:r>
      <w:r w:rsidRPr="005E14D9">
        <w:rPr>
          <w:rFonts w:ascii="Roboto" w:hAnsi="Roboto" w:cstheme="minorHAnsi"/>
          <w:b/>
          <w:bCs/>
          <w:i/>
          <w:iCs/>
        </w:rPr>
        <w:t>Per Connecticut State Law:</w:t>
      </w:r>
    </w:p>
    <w:p w14:paraId="0960EC64" w14:textId="77777777" w:rsidR="000B6F38" w:rsidRPr="005E14D9" w:rsidRDefault="000B6F38" w:rsidP="000B6F38">
      <w:pPr>
        <w:pStyle w:val="ListParagraph"/>
        <w:spacing w:after="160" w:line="278" w:lineRule="auto"/>
        <w:ind w:left="1800"/>
        <w:rPr>
          <w:rFonts w:ascii="Roboto" w:hAnsi="Roboto" w:cstheme="minorHAnsi"/>
          <w:b/>
          <w:bCs/>
          <w:i/>
          <w:iCs/>
        </w:rPr>
      </w:pPr>
    </w:p>
    <w:p w14:paraId="66595BEB" w14:textId="77777777" w:rsidR="000B6F38" w:rsidRPr="005E14D9" w:rsidRDefault="000B6F38" w:rsidP="000B6F38">
      <w:pPr>
        <w:pStyle w:val="ListParagraph"/>
        <w:numPr>
          <w:ilvl w:val="1"/>
          <w:numId w:val="2"/>
        </w:numPr>
        <w:spacing w:after="160" w:line="278" w:lineRule="auto"/>
        <w:rPr>
          <w:rFonts w:ascii="Roboto" w:hAnsi="Roboto" w:cstheme="minorHAnsi"/>
          <w:b/>
          <w:bCs/>
          <w:u w:val="single"/>
        </w:rPr>
      </w:pPr>
      <w:r w:rsidRPr="005E14D9">
        <w:rPr>
          <w:rFonts w:ascii="Roboto" w:hAnsi="Roboto" w:cstheme="minorHAnsi"/>
          <w:b/>
          <w:bCs/>
          <w:color w:val="EE0000"/>
          <w:u w:val="single"/>
        </w:rPr>
        <w:t xml:space="preserve">You must list at least one person who is </w:t>
      </w:r>
      <w:r w:rsidRPr="005E14D9">
        <w:rPr>
          <w:rFonts w:ascii="Roboto" w:hAnsi="Roboto" w:cstheme="minorHAnsi"/>
          <w:b/>
          <w:bCs/>
          <w:i/>
          <w:iCs/>
          <w:color w:val="EE0000"/>
          <w:u w:val="single"/>
        </w:rPr>
        <w:t>not</w:t>
      </w:r>
      <w:r w:rsidRPr="005E14D9">
        <w:rPr>
          <w:rFonts w:ascii="Roboto" w:hAnsi="Roboto" w:cstheme="minorHAnsi"/>
          <w:b/>
          <w:bCs/>
          <w:color w:val="EE0000"/>
          <w:u w:val="single"/>
        </w:rPr>
        <w:t xml:space="preserve"> the child’s parent/guardian</w:t>
      </w:r>
    </w:p>
    <w:p w14:paraId="0D282AEE" w14:textId="77777777" w:rsidR="000B6F38" w:rsidRPr="00E47E19" w:rsidRDefault="000B6F38" w:rsidP="000B6F38">
      <w:pPr>
        <w:pStyle w:val="ListParagraph"/>
        <w:numPr>
          <w:ilvl w:val="1"/>
          <w:numId w:val="2"/>
        </w:numPr>
        <w:spacing w:after="160" w:line="278" w:lineRule="auto"/>
        <w:rPr>
          <w:rFonts w:ascii="Roboto" w:hAnsi="Roboto" w:cstheme="minorHAnsi"/>
        </w:rPr>
      </w:pPr>
      <w:r w:rsidRPr="005E14D9">
        <w:rPr>
          <w:rFonts w:ascii="Roboto" w:hAnsi="Roboto" w:cstheme="minorHAnsi"/>
          <w:color w:val="EE0000"/>
        </w:rPr>
        <w:t>Please give the first and last name of everyone on this list</w:t>
      </w:r>
    </w:p>
    <w:p w14:paraId="590396CB" w14:textId="77777777" w:rsidR="000B6F38" w:rsidRPr="005E14D9" w:rsidRDefault="000B6F38" w:rsidP="000B6F38">
      <w:pPr>
        <w:pStyle w:val="ListParagraph"/>
        <w:spacing w:after="160" w:line="278" w:lineRule="auto"/>
        <w:ind w:left="2520"/>
        <w:rPr>
          <w:rFonts w:ascii="Roboto" w:hAnsi="Roboto" w:cstheme="minorHAnsi"/>
        </w:rPr>
      </w:pPr>
    </w:p>
    <w:p w14:paraId="79BCDBA2" w14:textId="77777777" w:rsidR="000B6F38" w:rsidRDefault="000B6F38" w:rsidP="000B6F38">
      <w:pPr>
        <w:pStyle w:val="ListParagraph"/>
        <w:numPr>
          <w:ilvl w:val="1"/>
          <w:numId w:val="1"/>
        </w:numPr>
        <w:spacing w:after="160" w:line="278" w:lineRule="auto"/>
        <w:rPr>
          <w:rFonts w:ascii="Roboto" w:hAnsi="Roboto" w:cstheme="minorHAnsi"/>
        </w:rPr>
      </w:pPr>
      <w:r w:rsidRPr="003418E7">
        <w:rPr>
          <w:rFonts w:ascii="Roboto" w:hAnsi="Roboto" w:cstheme="minorHAnsi"/>
          <w:b/>
          <w:bCs/>
          <w:u w:val="single"/>
        </w:rPr>
        <w:t>Authorized Permission for Alternate Pick Up:</w:t>
      </w:r>
      <w:r w:rsidRPr="003418E7">
        <w:rPr>
          <w:rFonts w:ascii="Roboto" w:hAnsi="Roboto" w:cstheme="minorHAnsi"/>
        </w:rPr>
        <w:t xml:space="preserve"> Adults who are authorized to pick up the child. The Drop-In Center staff will only release your child to adults on this list. It is your responsibility to tell the staff at drop- off if there will be an alternate pick up and the name of the adult picking up. Adults authorized to pick up a child should be prepared to show their license at the time of pick up. </w:t>
      </w:r>
    </w:p>
    <w:p w14:paraId="5D42D9A6" w14:textId="77777777" w:rsidR="000B6F38" w:rsidRPr="003418E7" w:rsidRDefault="000B6F38" w:rsidP="000B6F38">
      <w:pPr>
        <w:spacing w:after="160" w:line="278" w:lineRule="auto"/>
        <w:rPr>
          <w:rFonts w:ascii="Roboto" w:hAnsi="Roboto" w:cstheme="minorHAnsi"/>
        </w:rPr>
      </w:pPr>
    </w:p>
    <w:p w14:paraId="68A4A29F" w14:textId="77777777" w:rsidR="000B6F38" w:rsidRPr="005E14D9" w:rsidRDefault="000B6F38" w:rsidP="000B6F38">
      <w:pPr>
        <w:pStyle w:val="ListParagraph"/>
        <w:numPr>
          <w:ilvl w:val="1"/>
          <w:numId w:val="1"/>
        </w:numPr>
        <w:spacing w:after="160" w:line="278" w:lineRule="auto"/>
        <w:rPr>
          <w:rFonts w:ascii="Roboto" w:hAnsi="Roboto" w:cstheme="minorHAnsi"/>
          <w:b/>
          <w:bCs/>
          <w:i/>
          <w:iCs/>
          <w:u w:val="single"/>
        </w:rPr>
      </w:pPr>
      <w:r w:rsidRPr="005E14D9">
        <w:rPr>
          <w:rFonts w:ascii="Roboto" w:hAnsi="Roboto" w:cstheme="minorHAnsi"/>
          <w:b/>
          <w:bCs/>
          <w:i/>
          <w:iCs/>
          <w:u w:val="single"/>
        </w:rPr>
        <w:t>Complete, sign, &amp; date the following:</w:t>
      </w:r>
    </w:p>
    <w:p w14:paraId="0EFFAE7E" w14:textId="77777777" w:rsidR="000B6F38" w:rsidRPr="005E14D9" w:rsidRDefault="000B6F38" w:rsidP="000B6F38">
      <w:pPr>
        <w:pStyle w:val="ListParagraph"/>
        <w:numPr>
          <w:ilvl w:val="0"/>
          <w:numId w:val="3"/>
        </w:numPr>
        <w:rPr>
          <w:rFonts w:ascii="Roboto" w:hAnsi="Roboto" w:cstheme="minorHAnsi"/>
        </w:rPr>
      </w:pPr>
      <w:r w:rsidRPr="005E14D9">
        <w:rPr>
          <w:rFonts w:ascii="Roboto" w:hAnsi="Roboto" w:cstheme="minorHAnsi"/>
        </w:rPr>
        <w:t>Emergency Authorization (required)</w:t>
      </w:r>
    </w:p>
    <w:p w14:paraId="01D5CD80" w14:textId="77777777" w:rsidR="000B6F38" w:rsidRPr="005E14D9" w:rsidRDefault="000B6F38" w:rsidP="000B6F38">
      <w:pPr>
        <w:pStyle w:val="ListParagraph"/>
        <w:numPr>
          <w:ilvl w:val="0"/>
          <w:numId w:val="3"/>
        </w:numPr>
        <w:rPr>
          <w:rFonts w:ascii="Roboto" w:hAnsi="Roboto" w:cstheme="minorHAnsi"/>
        </w:rPr>
      </w:pPr>
      <w:r w:rsidRPr="005E14D9">
        <w:rPr>
          <w:rFonts w:ascii="Roboto" w:hAnsi="Roboto" w:cstheme="minorHAnsi"/>
        </w:rPr>
        <w:t>Parent Information Packet &amp; Behavior Management Policy Agreement (required)</w:t>
      </w:r>
    </w:p>
    <w:p w14:paraId="0239640C" w14:textId="77777777" w:rsidR="000B6F38" w:rsidRPr="005E14D9" w:rsidRDefault="000B6F38" w:rsidP="000B6F38">
      <w:pPr>
        <w:pStyle w:val="ListParagraph"/>
        <w:numPr>
          <w:ilvl w:val="0"/>
          <w:numId w:val="3"/>
        </w:numPr>
        <w:rPr>
          <w:rFonts w:ascii="Roboto" w:hAnsi="Roboto" w:cstheme="minorHAnsi"/>
        </w:rPr>
      </w:pPr>
      <w:r w:rsidRPr="005E14D9">
        <w:rPr>
          <w:rFonts w:ascii="Roboto" w:hAnsi="Roboto" w:cstheme="minorHAnsi"/>
        </w:rPr>
        <w:t>Permission for Activities away from Premises (optional)</w:t>
      </w:r>
    </w:p>
    <w:p w14:paraId="6EBFCAD8" w14:textId="77777777" w:rsidR="000B6F38" w:rsidRPr="005E14D9" w:rsidRDefault="000B6F38" w:rsidP="000B6F38">
      <w:pPr>
        <w:pStyle w:val="ListParagraph"/>
        <w:numPr>
          <w:ilvl w:val="0"/>
          <w:numId w:val="3"/>
        </w:numPr>
        <w:rPr>
          <w:rFonts w:ascii="Roboto" w:hAnsi="Roboto" w:cstheme="minorHAnsi"/>
        </w:rPr>
      </w:pPr>
      <w:r w:rsidRPr="005E14D9">
        <w:rPr>
          <w:rFonts w:ascii="Roboto" w:hAnsi="Roboto" w:cstheme="minorHAnsi"/>
        </w:rPr>
        <w:t>Photographic Consent &amp; Release Preference Form: (</w:t>
      </w:r>
      <w:r w:rsidRPr="005E14D9">
        <w:rPr>
          <w:rFonts w:ascii="Roboto" w:hAnsi="Roboto" w:cstheme="minorHAnsi"/>
          <w:i/>
          <w:iCs/>
        </w:rPr>
        <w:t>Selecting a preference is required.</w:t>
      </w:r>
      <w:r w:rsidRPr="005E14D9">
        <w:rPr>
          <w:rFonts w:ascii="Roboto" w:hAnsi="Roboto" w:cstheme="minorHAnsi"/>
        </w:rPr>
        <w:t xml:space="preserve"> Children without authorization will be unable to be photographed during special events).</w:t>
      </w:r>
    </w:p>
    <w:p w14:paraId="4ED5B0EE" w14:textId="77777777" w:rsidR="000B6F38" w:rsidRDefault="000B6F38" w:rsidP="000B6F38">
      <w:pPr>
        <w:jc w:val="center"/>
        <w:rPr>
          <w:rFonts w:ascii="Roboto" w:hAnsi="Roboto" w:cstheme="minorHAnsi"/>
          <w:b/>
          <w:bCs/>
          <w:color w:val="EE0000"/>
          <w:sz w:val="20"/>
          <w:szCs w:val="20"/>
          <w:u w:val="single"/>
        </w:rPr>
      </w:pPr>
    </w:p>
    <w:p w14:paraId="76F18561" w14:textId="77777777" w:rsidR="000B6F38" w:rsidRDefault="000B6F38" w:rsidP="000B6F38">
      <w:pPr>
        <w:jc w:val="center"/>
        <w:rPr>
          <w:rFonts w:ascii="Roboto" w:hAnsi="Roboto" w:cstheme="minorHAnsi"/>
          <w:b/>
          <w:bCs/>
          <w:color w:val="EE0000"/>
          <w:sz w:val="20"/>
          <w:szCs w:val="20"/>
          <w:u w:val="single"/>
        </w:rPr>
      </w:pPr>
    </w:p>
    <w:p w14:paraId="2A96E229" w14:textId="77777777" w:rsidR="000B6F38" w:rsidRDefault="000B6F38" w:rsidP="000B6F38">
      <w:pPr>
        <w:jc w:val="center"/>
        <w:rPr>
          <w:rFonts w:ascii="Roboto" w:hAnsi="Roboto" w:cstheme="minorHAnsi"/>
          <w:b/>
          <w:bCs/>
          <w:color w:val="EE0000"/>
          <w:u w:val="single"/>
        </w:rPr>
      </w:pPr>
    </w:p>
    <w:p w14:paraId="796F058C" w14:textId="77777777" w:rsidR="000B6F38" w:rsidRDefault="000B6F38" w:rsidP="000B6F38">
      <w:pPr>
        <w:jc w:val="center"/>
        <w:rPr>
          <w:rFonts w:ascii="Roboto" w:hAnsi="Roboto" w:cstheme="minorHAnsi"/>
          <w:b/>
          <w:bCs/>
          <w:color w:val="EE0000"/>
          <w:u w:val="single"/>
        </w:rPr>
      </w:pPr>
      <w:r w:rsidRPr="00522355">
        <w:rPr>
          <w:rFonts w:ascii="Roboto" w:hAnsi="Roboto" w:cstheme="minorHAnsi"/>
          <w:b/>
          <w:bCs/>
          <w:color w:val="EE0000"/>
          <w:u w:val="single"/>
        </w:rPr>
        <w:t>INCOMPLETE ENROLLMENT FORMS WILL NOT BE ACCEPTED AND WILL DELAY ENROLLMENT, PROGRAM REGISTRATION, AND/OR ABILITY TO MAKE DROP-IN RESERVA</w:t>
      </w:r>
      <w:r>
        <w:rPr>
          <w:rFonts w:ascii="Roboto" w:hAnsi="Roboto" w:cstheme="minorHAnsi"/>
          <w:b/>
          <w:bCs/>
          <w:color w:val="EE0000"/>
          <w:u w:val="single"/>
        </w:rPr>
        <w:t>TIONS</w:t>
      </w:r>
    </w:p>
    <w:p w14:paraId="3334D714" w14:textId="77777777" w:rsidR="000B6F38" w:rsidRDefault="000B6F38" w:rsidP="000B6F38">
      <w:pPr>
        <w:rPr>
          <w:rFonts w:ascii="Roboto" w:hAnsi="Roboto" w:cstheme="minorHAnsi"/>
          <w:b/>
          <w:bCs/>
          <w:color w:val="EE0000"/>
          <w:u w:val="single"/>
        </w:rPr>
      </w:pPr>
    </w:p>
    <w:p w14:paraId="0D2BE0A0" w14:textId="77777777" w:rsidR="000B6F38" w:rsidRDefault="000B6F38" w:rsidP="000B6F38">
      <w:pPr>
        <w:rPr>
          <w:rFonts w:ascii="Roboto" w:hAnsi="Roboto" w:cstheme="minorHAnsi"/>
          <w:b/>
          <w:bCs/>
          <w:color w:val="0070C0"/>
          <w:sz w:val="28"/>
          <w:szCs w:val="28"/>
          <w:u w:val="single"/>
        </w:rPr>
      </w:pPr>
    </w:p>
    <w:p w14:paraId="6755231A" w14:textId="77777777" w:rsidR="000B6F38" w:rsidRDefault="000B6F38" w:rsidP="000B6F38">
      <w:pPr>
        <w:rPr>
          <w:rFonts w:ascii="Roboto" w:hAnsi="Roboto" w:cstheme="minorHAnsi"/>
          <w:b/>
          <w:bCs/>
          <w:color w:val="0070C0"/>
          <w:sz w:val="28"/>
          <w:szCs w:val="28"/>
          <w:u w:val="single"/>
        </w:rPr>
      </w:pPr>
    </w:p>
    <w:p w14:paraId="4494FBFC" w14:textId="77777777" w:rsidR="000B6F38" w:rsidRDefault="000B6F38" w:rsidP="000B6F38">
      <w:pPr>
        <w:rPr>
          <w:rFonts w:ascii="Roboto" w:hAnsi="Roboto" w:cstheme="minorHAnsi"/>
          <w:b/>
          <w:bCs/>
          <w:color w:val="000000" w:themeColor="text1"/>
          <w:sz w:val="28"/>
          <w:szCs w:val="28"/>
          <w:u w:val="single"/>
        </w:rPr>
      </w:pPr>
    </w:p>
    <w:p w14:paraId="1D98A6AC" w14:textId="77777777" w:rsidR="000B6F38" w:rsidRDefault="000B6F38" w:rsidP="000B6F38">
      <w:pPr>
        <w:rPr>
          <w:rFonts w:ascii="Roboto" w:hAnsi="Roboto" w:cstheme="minorHAnsi"/>
          <w:b/>
          <w:bCs/>
          <w:color w:val="000000" w:themeColor="text1"/>
          <w:sz w:val="28"/>
          <w:szCs w:val="28"/>
          <w:u w:val="single"/>
        </w:rPr>
      </w:pPr>
    </w:p>
    <w:p w14:paraId="771CBEF3" w14:textId="77777777" w:rsidR="000B6F38" w:rsidRDefault="000B6F38" w:rsidP="000B6F38">
      <w:pPr>
        <w:rPr>
          <w:rFonts w:ascii="Roboto" w:hAnsi="Roboto" w:cstheme="minorHAnsi"/>
          <w:b/>
          <w:bCs/>
          <w:color w:val="000000" w:themeColor="text1"/>
          <w:sz w:val="28"/>
          <w:szCs w:val="28"/>
          <w:u w:val="single"/>
        </w:rPr>
      </w:pPr>
    </w:p>
    <w:p w14:paraId="520D6BC6" w14:textId="77777777" w:rsidR="000B6F38" w:rsidRDefault="000B6F38" w:rsidP="000B6F38">
      <w:pPr>
        <w:rPr>
          <w:rFonts w:ascii="Roboto" w:hAnsi="Roboto" w:cstheme="minorHAnsi"/>
          <w:b/>
          <w:bCs/>
          <w:color w:val="000000" w:themeColor="text1"/>
          <w:sz w:val="28"/>
          <w:szCs w:val="28"/>
          <w:u w:val="single"/>
        </w:rPr>
      </w:pPr>
    </w:p>
    <w:p w14:paraId="48309980" w14:textId="24D6732E" w:rsidR="000B6F38" w:rsidRPr="00A6455A" w:rsidRDefault="000B6F38" w:rsidP="000B6F38">
      <w:pPr>
        <w:rPr>
          <w:rFonts w:ascii="Roboto" w:hAnsi="Roboto" w:cstheme="minorHAnsi"/>
          <w:b/>
          <w:bCs/>
          <w:color w:val="000000" w:themeColor="text1"/>
          <w:sz w:val="28"/>
          <w:szCs w:val="28"/>
          <w:u w:val="single"/>
        </w:rPr>
      </w:pPr>
      <w:r>
        <w:rPr>
          <w:rFonts w:ascii="Roboto" w:hAnsi="Roboto" w:cstheme="minorHAnsi"/>
          <w:b/>
          <w:bCs/>
          <w:color w:val="000000" w:themeColor="text1"/>
          <w:sz w:val="28"/>
          <w:szCs w:val="28"/>
          <w:u w:val="single"/>
        </w:rPr>
        <w:lastRenderedPageBreak/>
        <w:t>ENROLLMENT INSTRUCTIONS CONTINUED:</w:t>
      </w:r>
    </w:p>
    <w:p w14:paraId="0B7DA369" w14:textId="77777777" w:rsidR="000B6F38" w:rsidRDefault="000B6F38" w:rsidP="000B6F38">
      <w:pPr>
        <w:rPr>
          <w:rFonts w:ascii="Roboto" w:hAnsi="Roboto" w:cstheme="minorHAnsi"/>
          <w:b/>
          <w:bCs/>
          <w:color w:val="0070C0"/>
          <w:sz w:val="28"/>
          <w:szCs w:val="28"/>
          <w:u w:val="single"/>
        </w:rPr>
      </w:pPr>
    </w:p>
    <w:p w14:paraId="6DF2B9CD" w14:textId="77777777" w:rsidR="000B6F38" w:rsidRPr="005E14D9" w:rsidRDefault="000B6F38" w:rsidP="000B6F38">
      <w:pPr>
        <w:jc w:val="center"/>
        <w:rPr>
          <w:rFonts w:ascii="Roboto" w:hAnsi="Roboto" w:cstheme="minorHAnsi"/>
          <w:b/>
          <w:bCs/>
          <w:color w:val="EE0000"/>
          <w:sz w:val="28"/>
          <w:szCs w:val="28"/>
          <w:u w:val="single"/>
        </w:rPr>
      </w:pPr>
      <w:r w:rsidRPr="005E14D9">
        <w:rPr>
          <w:rFonts w:ascii="Roboto" w:hAnsi="Roboto" w:cstheme="minorHAnsi"/>
          <w:b/>
          <w:bCs/>
          <w:color w:val="0070C0"/>
          <w:sz w:val="28"/>
          <w:szCs w:val="28"/>
          <w:u w:val="single"/>
        </w:rPr>
        <w:t>HEALTH ASSESSMENT RECORD</w:t>
      </w:r>
    </w:p>
    <w:p w14:paraId="13CED254" w14:textId="77777777" w:rsidR="000B6F38" w:rsidRPr="00010DB3" w:rsidRDefault="000B6F38" w:rsidP="000B6F38">
      <w:pPr>
        <w:spacing w:after="160" w:line="278" w:lineRule="auto"/>
        <w:rPr>
          <w:rFonts w:ascii="Roboto" w:hAnsi="Roboto" w:cstheme="minorHAnsi"/>
          <w:b/>
          <w:bCs/>
          <w:color w:val="0D0D0D" w:themeColor="text1" w:themeTint="F2"/>
          <w:sz w:val="28"/>
          <w:szCs w:val="28"/>
          <w:u w:val="single"/>
        </w:rPr>
      </w:pPr>
    </w:p>
    <w:p w14:paraId="0067A6E1" w14:textId="77777777" w:rsidR="000B6F38" w:rsidRPr="003D4971" w:rsidRDefault="000B6F38" w:rsidP="000B6F38">
      <w:pPr>
        <w:pStyle w:val="ListParagraph"/>
        <w:numPr>
          <w:ilvl w:val="0"/>
          <w:numId w:val="6"/>
        </w:numPr>
        <w:spacing w:after="160" w:line="278" w:lineRule="auto"/>
        <w:rPr>
          <w:rFonts w:ascii="Roboto" w:hAnsi="Roboto" w:cstheme="minorHAnsi"/>
          <w:color w:val="0D0D0D" w:themeColor="text1" w:themeTint="F2"/>
          <w:u w:val="single"/>
        </w:rPr>
      </w:pPr>
      <w:r w:rsidRPr="00B904B4">
        <w:rPr>
          <w:rFonts w:ascii="Roboto" w:hAnsi="Roboto" w:cstheme="minorHAnsi"/>
          <w:b/>
          <w:bCs/>
          <w:color w:val="0D0D0D" w:themeColor="text1" w:themeTint="F2"/>
        </w:rPr>
        <w:t xml:space="preserve">A </w:t>
      </w:r>
      <w:r>
        <w:rPr>
          <w:rFonts w:ascii="Roboto" w:hAnsi="Roboto" w:cstheme="minorHAnsi"/>
          <w:b/>
          <w:bCs/>
          <w:color w:val="0D0D0D" w:themeColor="text1" w:themeTint="F2"/>
        </w:rPr>
        <w:t>c</w:t>
      </w:r>
      <w:r w:rsidRPr="00B904B4">
        <w:rPr>
          <w:rFonts w:ascii="Roboto" w:hAnsi="Roboto" w:cstheme="minorHAnsi"/>
          <w:b/>
          <w:bCs/>
          <w:color w:val="0D0D0D" w:themeColor="text1" w:themeTint="F2"/>
        </w:rPr>
        <w:t>urrent Health Assessment Record</w:t>
      </w:r>
      <w:r w:rsidRPr="00B904B4">
        <w:rPr>
          <w:rFonts w:ascii="Roboto" w:hAnsi="Roboto" w:cstheme="minorHAnsi"/>
          <w:color w:val="0D0D0D" w:themeColor="text1" w:themeTint="F2"/>
        </w:rPr>
        <w:t xml:space="preserve"> </w:t>
      </w:r>
      <w:r w:rsidRPr="00E52CFC">
        <w:rPr>
          <w:rFonts w:ascii="Roboto" w:hAnsi="Roboto" w:cstheme="minorHAnsi"/>
          <w:b/>
          <w:bCs/>
          <w:color w:val="0D0D0D" w:themeColor="text1" w:themeTint="F2"/>
        </w:rPr>
        <w:t>is mandatory for enrollment</w:t>
      </w:r>
    </w:p>
    <w:p w14:paraId="2379A85B" w14:textId="77777777" w:rsidR="000B6F38" w:rsidRPr="00851BFC" w:rsidRDefault="000B6F38" w:rsidP="000B6F38">
      <w:pPr>
        <w:pStyle w:val="ListParagraph"/>
        <w:numPr>
          <w:ilvl w:val="0"/>
          <w:numId w:val="6"/>
        </w:numPr>
        <w:spacing w:after="160" w:line="278" w:lineRule="auto"/>
        <w:rPr>
          <w:rFonts w:ascii="Roboto" w:hAnsi="Roboto" w:cstheme="minorHAnsi"/>
          <w:color w:val="0D0D0D" w:themeColor="text1" w:themeTint="F2"/>
          <w:u w:val="single"/>
        </w:rPr>
      </w:pPr>
      <w:r>
        <w:rPr>
          <w:rFonts w:ascii="Roboto" w:hAnsi="Roboto" w:cstheme="minorHAnsi"/>
          <w:b/>
          <w:bCs/>
          <w:color w:val="0D0D0D" w:themeColor="text1" w:themeTint="F2"/>
        </w:rPr>
        <w:t>An updated Health Assessment Record is required yearly upon expiration for enrollment status to remain current</w:t>
      </w:r>
      <w:r w:rsidRPr="00E52CFC">
        <w:rPr>
          <w:rFonts w:ascii="Roboto" w:hAnsi="Roboto" w:cstheme="minorHAnsi"/>
          <w:b/>
          <w:bCs/>
          <w:color w:val="0D0D0D" w:themeColor="text1" w:themeTint="F2"/>
        </w:rPr>
        <w:t>.</w:t>
      </w:r>
    </w:p>
    <w:p w14:paraId="0D3C81C1" w14:textId="77777777" w:rsidR="000B6F38" w:rsidRPr="00C607E8" w:rsidRDefault="000B6F38" w:rsidP="000B6F38">
      <w:pPr>
        <w:pStyle w:val="ListParagraph"/>
        <w:numPr>
          <w:ilvl w:val="0"/>
          <w:numId w:val="6"/>
        </w:numPr>
        <w:spacing w:after="160" w:line="278" w:lineRule="auto"/>
        <w:rPr>
          <w:rFonts w:ascii="Roboto" w:hAnsi="Roboto" w:cstheme="minorHAnsi"/>
          <w:color w:val="0D0D0D" w:themeColor="text1" w:themeTint="F2"/>
          <w:u w:val="single"/>
        </w:rPr>
      </w:pPr>
      <w:r w:rsidRPr="00B904B4">
        <w:rPr>
          <w:rFonts w:ascii="Roboto" w:hAnsi="Roboto" w:cstheme="minorHAnsi"/>
          <w:color w:val="0D0D0D" w:themeColor="text1" w:themeTint="F2"/>
          <w:highlight w:val="yellow"/>
        </w:rPr>
        <w:t>(</w:t>
      </w:r>
      <w:r w:rsidRPr="00B904B4">
        <w:rPr>
          <w:rFonts w:ascii="Roboto" w:hAnsi="Roboto" w:cstheme="minorHAnsi"/>
          <w:color w:val="0D0D0D" w:themeColor="text1" w:themeTint="F2"/>
          <w:highlight w:val="yellow"/>
          <w:u w:val="single"/>
        </w:rPr>
        <w:t>Use the checklist below to prepare your HAR</w:t>
      </w:r>
      <w:r>
        <w:rPr>
          <w:rFonts w:ascii="Roboto" w:hAnsi="Roboto" w:cstheme="minorHAnsi"/>
          <w:color w:val="0D0D0D" w:themeColor="text1" w:themeTint="F2"/>
          <w:u w:val="single"/>
        </w:rPr>
        <w:t>.</w:t>
      </w:r>
    </w:p>
    <w:p w14:paraId="654A910B" w14:textId="77777777" w:rsidR="000B6F38" w:rsidRPr="00011185" w:rsidRDefault="000B6F38" w:rsidP="000B6F38">
      <w:pPr>
        <w:jc w:val="center"/>
        <w:rPr>
          <w:rFonts w:ascii="Roboto" w:hAnsi="Roboto" w:cstheme="minorHAnsi"/>
          <w:b/>
          <w:bCs/>
          <w:color w:val="EE0000"/>
          <w:sz w:val="28"/>
          <w:szCs w:val="28"/>
          <w:u w:val="single"/>
        </w:rPr>
      </w:pPr>
    </w:p>
    <w:p w14:paraId="78AB3B38" w14:textId="77777777" w:rsidR="000B6F38" w:rsidRPr="00011185" w:rsidRDefault="000B6F38" w:rsidP="000B6F38">
      <w:pPr>
        <w:jc w:val="center"/>
        <w:rPr>
          <w:rFonts w:ascii="Roboto" w:hAnsi="Roboto" w:cstheme="minorHAnsi"/>
          <w:b/>
          <w:bCs/>
          <w:color w:val="EE0000"/>
          <w:sz w:val="28"/>
          <w:szCs w:val="28"/>
          <w:u w:val="single"/>
        </w:rPr>
      </w:pPr>
      <w:r w:rsidRPr="00011185">
        <w:rPr>
          <w:rFonts w:ascii="Roboto" w:hAnsi="Roboto" w:cstheme="minorHAnsi"/>
          <w:b/>
          <w:bCs/>
          <w:color w:val="EE0000"/>
          <w:sz w:val="28"/>
          <w:szCs w:val="28"/>
          <w:u w:val="single"/>
        </w:rPr>
        <w:t>HEALTH ASSESSMENT RECORD CHECKLIST</w:t>
      </w:r>
    </w:p>
    <w:p w14:paraId="5C0BC695" w14:textId="77777777" w:rsidR="000B6F38" w:rsidRPr="00F35763" w:rsidRDefault="000B6F38" w:rsidP="000B6F38">
      <w:pPr>
        <w:spacing w:line="276" w:lineRule="auto"/>
        <w:jc w:val="center"/>
        <w:rPr>
          <w:rFonts w:ascii="Roboto" w:hAnsi="Roboto" w:cstheme="minorHAnsi"/>
          <w:b/>
          <w:bCs/>
          <w:color w:val="EE0000"/>
          <w:sz w:val="28"/>
          <w:szCs w:val="28"/>
          <w:u w:val="single"/>
        </w:rPr>
      </w:pPr>
    </w:p>
    <w:p w14:paraId="4ACE2A0E" w14:textId="77777777" w:rsidR="000B6F38" w:rsidRPr="00F35763" w:rsidRDefault="000B6F38" w:rsidP="000B6F38">
      <w:pPr>
        <w:pStyle w:val="ListParagraph"/>
        <w:numPr>
          <w:ilvl w:val="0"/>
          <w:numId w:val="5"/>
        </w:numPr>
        <w:spacing w:line="276" w:lineRule="auto"/>
        <w:rPr>
          <w:rFonts w:ascii="Roboto" w:hAnsi="Roboto" w:cstheme="minorHAnsi"/>
        </w:rPr>
      </w:pPr>
      <w:r w:rsidRPr="00F35763">
        <w:rPr>
          <w:rFonts w:ascii="Roboto" w:hAnsi="Roboto" w:cstheme="minorHAnsi"/>
          <w:b/>
          <w:bCs/>
        </w:rPr>
        <w:t xml:space="preserve">HAR Part 1 </w:t>
      </w:r>
      <w:r w:rsidRPr="00F35763">
        <w:rPr>
          <w:rFonts w:ascii="Roboto" w:hAnsi="Roboto" w:cstheme="minorHAnsi"/>
        </w:rPr>
        <w:t>– completed, signed, dated by parent/guardian</w:t>
      </w:r>
    </w:p>
    <w:p w14:paraId="62303273" w14:textId="77777777" w:rsidR="000B6F38" w:rsidRPr="00F35763" w:rsidRDefault="000B6F38" w:rsidP="000B6F38">
      <w:pPr>
        <w:pStyle w:val="ListParagraph"/>
        <w:numPr>
          <w:ilvl w:val="0"/>
          <w:numId w:val="5"/>
        </w:numPr>
        <w:spacing w:line="276" w:lineRule="auto"/>
        <w:rPr>
          <w:rFonts w:ascii="Roboto" w:hAnsi="Roboto" w:cstheme="minorHAnsi"/>
        </w:rPr>
      </w:pPr>
      <w:r w:rsidRPr="00F35763">
        <w:rPr>
          <w:rFonts w:ascii="Roboto" w:hAnsi="Roboto" w:cstheme="minorHAnsi"/>
          <w:b/>
          <w:bCs/>
        </w:rPr>
        <w:t>HAR Part 2</w:t>
      </w:r>
      <w:r w:rsidRPr="00F35763">
        <w:rPr>
          <w:rFonts w:ascii="Roboto" w:hAnsi="Roboto" w:cstheme="minorHAnsi"/>
        </w:rPr>
        <w:t xml:space="preserve"> – completed, signed, dated by physician (date of exam must be within the year and updated every year)</w:t>
      </w:r>
    </w:p>
    <w:p w14:paraId="6E0C5E09" w14:textId="77777777" w:rsidR="000B6F38" w:rsidRPr="00F35763" w:rsidRDefault="000B6F38" w:rsidP="000B6F38">
      <w:pPr>
        <w:pStyle w:val="ListParagraph"/>
        <w:numPr>
          <w:ilvl w:val="0"/>
          <w:numId w:val="5"/>
        </w:numPr>
        <w:spacing w:line="276" w:lineRule="auto"/>
        <w:rPr>
          <w:rFonts w:ascii="Roboto" w:hAnsi="Roboto" w:cstheme="minorHAnsi"/>
        </w:rPr>
      </w:pPr>
      <w:r w:rsidRPr="00F35763">
        <w:rPr>
          <w:rFonts w:ascii="Roboto" w:hAnsi="Roboto" w:cstheme="minorHAnsi"/>
          <w:b/>
          <w:bCs/>
        </w:rPr>
        <w:t>HAR Immunization</w:t>
      </w:r>
      <w:r w:rsidRPr="00F35763">
        <w:rPr>
          <w:rFonts w:ascii="Roboto" w:hAnsi="Roboto" w:cstheme="minorHAnsi"/>
        </w:rPr>
        <w:t xml:space="preserve"> – updated immunizations</w:t>
      </w:r>
    </w:p>
    <w:p w14:paraId="6B806D90" w14:textId="77777777" w:rsidR="000B6F38" w:rsidRPr="00F35763" w:rsidRDefault="000B6F38" w:rsidP="000B6F38">
      <w:pPr>
        <w:pStyle w:val="ListParagraph"/>
        <w:numPr>
          <w:ilvl w:val="0"/>
          <w:numId w:val="5"/>
        </w:numPr>
        <w:spacing w:line="276" w:lineRule="auto"/>
        <w:rPr>
          <w:rFonts w:ascii="Roboto" w:hAnsi="Roboto" w:cstheme="minorHAnsi"/>
          <w:i/>
          <w:iCs/>
        </w:rPr>
      </w:pPr>
      <w:r>
        <w:rPr>
          <w:rFonts w:ascii="Roboto" w:hAnsi="Roboto" w:cstheme="minorHAnsi"/>
          <w:i/>
          <w:iCs/>
        </w:rPr>
        <w:t>Dental section</w:t>
      </w:r>
      <w:r w:rsidRPr="00F35763">
        <w:rPr>
          <w:rFonts w:ascii="Roboto" w:hAnsi="Roboto" w:cstheme="minorHAnsi"/>
          <w:i/>
          <w:iCs/>
        </w:rPr>
        <w:t xml:space="preserve"> is not required</w:t>
      </w:r>
    </w:p>
    <w:p w14:paraId="38F8158A" w14:textId="77777777" w:rsidR="000B6F38" w:rsidRPr="00F35763" w:rsidRDefault="000B6F38" w:rsidP="000B6F38">
      <w:pPr>
        <w:numPr>
          <w:ilvl w:val="0"/>
          <w:numId w:val="4"/>
        </w:numPr>
        <w:spacing w:line="276" w:lineRule="auto"/>
        <w:rPr>
          <w:rFonts w:ascii="Roboto" w:hAnsi="Roboto" w:cstheme="minorHAnsi"/>
        </w:rPr>
      </w:pPr>
      <w:r w:rsidRPr="00F35763">
        <w:rPr>
          <w:rFonts w:ascii="Roboto" w:hAnsi="Roboto" w:cstheme="minorHAnsi"/>
        </w:rPr>
        <w:t>If your physician requires emergency medication at school/</w:t>
      </w:r>
      <w:proofErr w:type="gramStart"/>
      <w:r w:rsidRPr="00F35763">
        <w:rPr>
          <w:rFonts w:ascii="Roboto" w:hAnsi="Roboto" w:cstheme="minorHAnsi"/>
        </w:rPr>
        <w:t>child care</w:t>
      </w:r>
      <w:proofErr w:type="gramEnd"/>
      <w:r w:rsidRPr="00F35763">
        <w:rPr>
          <w:rFonts w:ascii="Roboto" w:hAnsi="Roboto" w:cstheme="minorHAnsi"/>
        </w:rPr>
        <w:t xml:space="preserve"> facility, additional paperwork is required.</w:t>
      </w:r>
    </w:p>
    <w:p w14:paraId="205F1C16" w14:textId="77777777" w:rsidR="000B6F38" w:rsidRPr="00371070" w:rsidRDefault="000B6F38" w:rsidP="000B6F38">
      <w:pPr>
        <w:numPr>
          <w:ilvl w:val="0"/>
          <w:numId w:val="4"/>
        </w:numPr>
        <w:spacing w:line="276" w:lineRule="auto"/>
        <w:rPr>
          <w:rFonts w:ascii="Roboto" w:hAnsi="Roboto" w:cstheme="minorHAnsi"/>
          <w:b/>
          <w:bCs/>
          <w:u w:val="single"/>
        </w:rPr>
      </w:pPr>
      <w:r w:rsidRPr="00371070">
        <w:rPr>
          <w:rFonts w:ascii="Roboto" w:hAnsi="Roboto" w:cstheme="minorHAnsi"/>
          <w:b/>
          <w:bCs/>
          <w:u w:val="single"/>
        </w:rPr>
        <w:t>CT INFLUENZA VACCINE REQUIREMENTS:</w:t>
      </w:r>
    </w:p>
    <w:p w14:paraId="7BC5405F" w14:textId="77777777" w:rsidR="000B6F38" w:rsidRDefault="000B6F38" w:rsidP="000B6F38">
      <w:pPr>
        <w:spacing w:line="276" w:lineRule="auto"/>
        <w:ind w:left="720"/>
        <w:rPr>
          <w:rFonts w:ascii="Roboto" w:hAnsi="Roboto" w:cstheme="minorHAnsi"/>
        </w:rPr>
      </w:pPr>
      <w:r w:rsidRPr="00F35763">
        <w:rPr>
          <w:rFonts w:ascii="Roboto" w:hAnsi="Roboto" w:cstheme="minorHAnsi"/>
        </w:rPr>
        <w:t xml:space="preserve">Connecticut law requires that children ages 24–59 months receive at least one dose of the </w:t>
      </w:r>
      <w:r w:rsidRPr="00F35763">
        <w:rPr>
          <w:rFonts w:ascii="Roboto" w:hAnsi="Roboto" w:cstheme="minorHAnsi"/>
          <w:b/>
          <w:bCs/>
          <w:color w:val="EE0000"/>
        </w:rPr>
        <w:t>flu vaccine</w:t>
      </w:r>
      <w:r w:rsidRPr="00F35763">
        <w:rPr>
          <w:rFonts w:ascii="Roboto" w:hAnsi="Roboto" w:cstheme="minorHAnsi"/>
          <w:color w:val="EE0000"/>
        </w:rPr>
        <w:t xml:space="preserve"> </w:t>
      </w:r>
      <w:r w:rsidRPr="00F35763">
        <w:rPr>
          <w:rFonts w:ascii="Roboto" w:hAnsi="Roboto" w:cstheme="minorHAnsi"/>
        </w:rPr>
        <w:t xml:space="preserve">each year between </w:t>
      </w:r>
      <w:r w:rsidRPr="00F35763">
        <w:rPr>
          <w:rFonts w:ascii="Roboto" w:hAnsi="Roboto" w:cstheme="minorHAnsi"/>
          <w:b/>
          <w:bCs/>
          <w:color w:val="EE0000"/>
        </w:rPr>
        <w:t>August 1 and December 31</w:t>
      </w:r>
      <w:r w:rsidRPr="00F35763">
        <w:rPr>
          <w:rFonts w:ascii="Roboto" w:hAnsi="Roboto" w:cstheme="minorHAnsi"/>
          <w:color w:val="EE0000"/>
        </w:rPr>
        <w:t xml:space="preserve"> </w:t>
      </w:r>
      <w:r w:rsidRPr="00F35763">
        <w:rPr>
          <w:rFonts w:ascii="Roboto" w:hAnsi="Roboto" w:cstheme="minorHAnsi"/>
        </w:rPr>
        <w:t xml:space="preserve">to attend school. This includes children who attend licensed </w:t>
      </w:r>
      <w:proofErr w:type="gramStart"/>
      <w:r w:rsidRPr="00F35763">
        <w:rPr>
          <w:rFonts w:ascii="Roboto" w:hAnsi="Roboto" w:cstheme="minorHAnsi"/>
        </w:rPr>
        <w:t>child care</w:t>
      </w:r>
      <w:proofErr w:type="gramEnd"/>
      <w:r w:rsidRPr="00F35763">
        <w:rPr>
          <w:rFonts w:ascii="Roboto" w:hAnsi="Roboto" w:cstheme="minorHAnsi"/>
        </w:rPr>
        <w:t xml:space="preserve"> programs. Children between the ages 36-59 months without documented proof of at least one dose of the flu vaccine within stated timeframe will be unable to attend the Center until after flu season has passed, (after March 31</w:t>
      </w:r>
      <w:r w:rsidRPr="00F35763">
        <w:rPr>
          <w:rFonts w:ascii="Roboto" w:hAnsi="Roboto" w:cstheme="minorHAnsi"/>
          <w:vertAlign w:val="superscript"/>
        </w:rPr>
        <w:t>st</w:t>
      </w:r>
      <w:r w:rsidRPr="00F35763">
        <w:rPr>
          <w:rFonts w:ascii="Roboto" w:hAnsi="Roboto" w:cstheme="minorHAnsi"/>
        </w:rPr>
        <w:t>).</w:t>
      </w:r>
    </w:p>
    <w:p w14:paraId="5943682F" w14:textId="77777777" w:rsidR="000B6F38" w:rsidRPr="00F35763" w:rsidRDefault="000B6F38" w:rsidP="000B6F38">
      <w:pPr>
        <w:jc w:val="center"/>
        <w:rPr>
          <w:rFonts w:ascii="Roboto" w:hAnsi="Roboto" w:cstheme="minorHAnsi"/>
          <w:b/>
          <w:bCs/>
          <w:color w:val="EE0000"/>
          <w:sz w:val="28"/>
          <w:szCs w:val="28"/>
          <w:u w:val="single"/>
        </w:rPr>
      </w:pPr>
    </w:p>
    <w:p w14:paraId="0A00ADAB" w14:textId="77777777" w:rsidR="000B6F38" w:rsidRDefault="000B6F38" w:rsidP="000B6F38">
      <w:pPr>
        <w:jc w:val="center"/>
        <w:rPr>
          <w:rFonts w:ascii="Roboto" w:hAnsi="Roboto" w:cstheme="minorHAnsi"/>
          <w:b/>
          <w:bCs/>
          <w:color w:val="EE0000"/>
          <w:sz w:val="28"/>
          <w:szCs w:val="28"/>
          <w:u w:val="single"/>
        </w:rPr>
      </w:pPr>
      <w:r w:rsidRPr="00F35763">
        <w:rPr>
          <w:rFonts w:ascii="Roboto" w:hAnsi="Roboto" w:cstheme="minorHAnsi"/>
          <w:b/>
          <w:bCs/>
          <w:color w:val="EE0000"/>
          <w:sz w:val="28"/>
          <w:szCs w:val="28"/>
          <w:u w:val="single"/>
        </w:rPr>
        <w:t xml:space="preserve">INCOMPLETE/EXPIRED HEALTH ASSESSMENT RECORDS WILL NOT BE ACCEPTED AND WILL DELAY ENROLLMENT, PROGRAM REGISTRATION, AND/OR ABILITY TO MAKE DROP-IN RESERVATIONS. </w:t>
      </w:r>
    </w:p>
    <w:p w14:paraId="57131D63" w14:textId="77777777" w:rsidR="000B6F38" w:rsidRDefault="000B6F38" w:rsidP="000B6F38">
      <w:pPr>
        <w:jc w:val="center"/>
        <w:rPr>
          <w:rFonts w:ascii="Roboto" w:hAnsi="Roboto" w:cstheme="minorHAnsi"/>
          <w:b/>
          <w:bCs/>
          <w:color w:val="EE0000"/>
          <w:sz w:val="28"/>
          <w:szCs w:val="28"/>
          <w:u w:val="single"/>
        </w:rPr>
      </w:pPr>
    </w:p>
    <w:p w14:paraId="135B3583" w14:textId="77777777" w:rsidR="000B6F38" w:rsidRDefault="000B6F38" w:rsidP="000B6F38">
      <w:pPr>
        <w:jc w:val="center"/>
        <w:rPr>
          <w:rFonts w:ascii="Roboto" w:hAnsi="Roboto" w:cstheme="minorHAnsi"/>
          <w:b/>
          <w:bCs/>
          <w:color w:val="00B0F0"/>
          <w:sz w:val="28"/>
          <w:szCs w:val="28"/>
          <w:u w:val="single"/>
        </w:rPr>
      </w:pPr>
      <w:r>
        <w:rPr>
          <w:rFonts w:ascii="Roboto" w:hAnsi="Roboto" w:cstheme="minorHAnsi"/>
          <w:b/>
          <w:bCs/>
          <w:color w:val="00B0F0"/>
          <w:sz w:val="28"/>
          <w:szCs w:val="28"/>
          <w:u w:val="single"/>
        </w:rPr>
        <w:t>HOW TO SUBMIT YOUR ENROLLMENT DOCUMENTS:</w:t>
      </w:r>
    </w:p>
    <w:p w14:paraId="2D208E33" w14:textId="77777777" w:rsidR="000B6F38" w:rsidRDefault="000B6F38" w:rsidP="000B6F38">
      <w:pPr>
        <w:rPr>
          <w:rFonts w:ascii="Roboto" w:hAnsi="Roboto" w:cstheme="minorHAnsi"/>
          <w:b/>
          <w:bCs/>
          <w:color w:val="00B0F0"/>
          <w:sz w:val="28"/>
          <w:szCs w:val="28"/>
          <w:u w:val="single"/>
        </w:rPr>
      </w:pPr>
    </w:p>
    <w:p w14:paraId="54FC096D" w14:textId="4C7E6D6C" w:rsidR="000B6F38" w:rsidRPr="00945FAF" w:rsidRDefault="000B6F38" w:rsidP="000B6F38">
      <w:pPr>
        <w:pStyle w:val="ListParagraph"/>
        <w:numPr>
          <w:ilvl w:val="0"/>
          <w:numId w:val="7"/>
        </w:numPr>
        <w:rPr>
          <w:rFonts w:ascii="Roboto" w:hAnsi="Roboto" w:cstheme="minorHAnsi"/>
          <w:color w:val="000000" w:themeColor="text1"/>
        </w:rPr>
      </w:pPr>
      <w:r w:rsidRPr="00945FAF">
        <w:rPr>
          <w:rFonts w:ascii="Roboto" w:hAnsi="Roboto" w:cstheme="minorHAnsi"/>
          <w:color w:val="000000" w:themeColor="text1"/>
        </w:rPr>
        <w:t xml:space="preserve">All required enrollment documents are sent to: </w:t>
      </w:r>
      <w:hyperlink r:id="rId5" w:history="1">
        <w:r w:rsidR="00F63EC4" w:rsidRPr="004662DC">
          <w:rPr>
            <w:rStyle w:val="Hyperlink"/>
          </w:rPr>
          <w:t>DropIn.DocSub.ResReq@ccsu.edu</w:t>
        </w:r>
      </w:hyperlink>
      <w:r w:rsidR="00F63EC4">
        <w:t xml:space="preserve"> </w:t>
      </w:r>
    </w:p>
    <w:p w14:paraId="64027EB3" w14:textId="77777777" w:rsidR="000B6F38" w:rsidRPr="00945FAF" w:rsidRDefault="000B6F38" w:rsidP="000B6F38">
      <w:pPr>
        <w:pStyle w:val="ListParagraph"/>
        <w:numPr>
          <w:ilvl w:val="0"/>
          <w:numId w:val="7"/>
        </w:numPr>
        <w:rPr>
          <w:rFonts w:ascii="Roboto" w:hAnsi="Roboto" w:cstheme="minorHAnsi"/>
          <w:color w:val="000000" w:themeColor="text1"/>
        </w:rPr>
      </w:pPr>
      <w:r w:rsidRPr="00945FAF">
        <w:rPr>
          <w:rFonts w:ascii="Roboto" w:hAnsi="Roboto" w:cstheme="minorHAnsi"/>
          <w:color w:val="000000" w:themeColor="text1"/>
        </w:rPr>
        <w:t>Send all documents as an attachment.</w:t>
      </w:r>
    </w:p>
    <w:p w14:paraId="4EC38CA4" w14:textId="77777777" w:rsidR="000B6F38" w:rsidRPr="00945FAF" w:rsidRDefault="000B6F38" w:rsidP="000B6F38">
      <w:pPr>
        <w:pStyle w:val="ListParagraph"/>
        <w:numPr>
          <w:ilvl w:val="0"/>
          <w:numId w:val="7"/>
        </w:numPr>
        <w:rPr>
          <w:rFonts w:ascii="Roboto" w:hAnsi="Roboto" w:cstheme="minorHAnsi"/>
          <w:color w:val="000000" w:themeColor="text1"/>
        </w:rPr>
      </w:pPr>
      <w:r w:rsidRPr="00945FAF">
        <w:rPr>
          <w:rFonts w:ascii="Roboto" w:hAnsi="Roboto" w:cstheme="minorHAnsi"/>
          <w:color w:val="000000" w:themeColor="text1"/>
        </w:rPr>
        <w:t>The enrollment process can take up to two weeks. Incomplete documents will not be accepted and will delay the</w:t>
      </w:r>
      <w:r>
        <w:rPr>
          <w:rFonts w:ascii="Roboto" w:hAnsi="Roboto" w:cstheme="minorHAnsi"/>
          <w:color w:val="000000" w:themeColor="text1"/>
        </w:rPr>
        <w:t xml:space="preserve"> enrollment</w:t>
      </w:r>
      <w:r w:rsidRPr="00945FAF">
        <w:rPr>
          <w:rFonts w:ascii="Roboto" w:hAnsi="Roboto" w:cstheme="minorHAnsi"/>
          <w:color w:val="000000" w:themeColor="text1"/>
        </w:rPr>
        <w:t xml:space="preserve"> process.</w:t>
      </w:r>
    </w:p>
    <w:p w14:paraId="3EF753D5" w14:textId="77777777" w:rsidR="000B6F38" w:rsidRPr="00945FAF" w:rsidRDefault="000B6F38" w:rsidP="000B6F38">
      <w:pPr>
        <w:pStyle w:val="ListParagraph"/>
        <w:numPr>
          <w:ilvl w:val="0"/>
          <w:numId w:val="7"/>
        </w:numPr>
        <w:rPr>
          <w:rFonts w:ascii="Roboto" w:hAnsi="Roboto" w:cstheme="minorHAnsi"/>
          <w:color w:val="000000" w:themeColor="text1"/>
        </w:rPr>
      </w:pPr>
      <w:r w:rsidRPr="00945FAF">
        <w:rPr>
          <w:rFonts w:ascii="Roboto" w:hAnsi="Roboto" w:cstheme="minorHAnsi"/>
          <w:color w:val="000000" w:themeColor="text1"/>
        </w:rPr>
        <w:t>When all documents have been received and approved, an email will be sent to your university email with instructions on next steps.</w:t>
      </w:r>
    </w:p>
    <w:p w14:paraId="3157ED91" w14:textId="579134D0" w:rsidR="000B6F38" w:rsidRDefault="000B6F38" w:rsidP="000B6F38">
      <w:pPr>
        <w:pStyle w:val="ListParagraph"/>
        <w:numPr>
          <w:ilvl w:val="0"/>
          <w:numId w:val="7"/>
        </w:numPr>
        <w:rPr>
          <w:rFonts w:ascii="Roboto" w:hAnsi="Roboto" w:cstheme="minorHAnsi"/>
          <w:color w:val="000000" w:themeColor="text1"/>
        </w:rPr>
      </w:pPr>
      <w:r w:rsidRPr="00945FAF">
        <w:rPr>
          <w:rFonts w:ascii="Roboto" w:hAnsi="Roboto" w:cstheme="minorHAnsi"/>
          <w:color w:val="000000" w:themeColor="text1"/>
        </w:rPr>
        <w:t xml:space="preserve">Drop-In reservations and/or registration for programs are not allowed until all required enrollments steps have been completed and notification of approved enrollment status has been sent. There are no </w:t>
      </w:r>
      <w:r w:rsidR="000C0131">
        <w:rPr>
          <w:rFonts w:ascii="Roboto" w:hAnsi="Roboto" w:cstheme="minorHAnsi"/>
          <w:color w:val="000000" w:themeColor="text1"/>
        </w:rPr>
        <w:t>ex</w:t>
      </w:r>
      <w:r w:rsidRPr="00945FAF">
        <w:rPr>
          <w:rFonts w:ascii="Roboto" w:hAnsi="Roboto" w:cstheme="minorHAnsi"/>
          <w:color w:val="000000" w:themeColor="text1"/>
        </w:rPr>
        <w:t>ceptions to this policy.</w:t>
      </w:r>
    </w:p>
    <w:p w14:paraId="2FA515C3" w14:textId="77777777" w:rsidR="00C06AA3" w:rsidRDefault="00C06AA3" w:rsidP="00C06AA3">
      <w:pPr>
        <w:rPr>
          <w:rFonts w:ascii="Roboto" w:hAnsi="Roboto" w:cstheme="minorHAnsi"/>
          <w:color w:val="000000" w:themeColor="text1"/>
        </w:rPr>
      </w:pPr>
    </w:p>
    <w:p w14:paraId="7D6B313B" w14:textId="7D9DB0A7" w:rsidR="00C06AA3" w:rsidRPr="00C06AA3" w:rsidRDefault="00C06AA3" w:rsidP="00C06AA3">
      <w:pPr>
        <w:rPr>
          <w:rFonts w:ascii="Roboto" w:hAnsi="Roboto" w:cstheme="minorHAnsi"/>
          <w:color w:val="000000" w:themeColor="text1"/>
          <w:sz w:val="20"/>
          <w:szCs w:val="20"/>
        </w:rPr>
      </w:pPr>
      <w:r>
        <w:rPr>
          <w:rFonts w:ascii="Roboto" w:hAnsi="Roboto" w:cstheme="minorHAnsi"/>
          <w:color w:val="000000" w:themeColor="text1"/>
          <w:sz w:val="20"/>
          <w:szCs w:val="20"/>
        </w:rPr>
        <w:t>UPDATED 6-11-2026</w:t>
      </w:r>
    </w:p>
    <w:p w14:paraId="1541AFB1" w14:textId="77777777" w:rsidR="000B6F38" w:rsidRPr="00945FAF" w:rsidRDefault="000B6F38" w:rsidP="000B6F38">
      <w:pPr>
        <w:jc w:val="center"/>
        <w:rPr>
          <w:rFonts w:ascii="Roboto" w:hAnsi="Roboto" w:cstheme="minorHAnsi"/>
          <w:b/>
          <w:bCs/>
          <w:color w:val="EE0000"/>
          <w:u w:val="single"/>
        </w:rPr>
      </w:pPr>
    </w:p>
    <w:p w14:paraId="12EECE20" w14:textId="77777777" w:rsidR="004B7303" w:rsidRDefault="004B7303"/>
    <w:sectPr w:rsidR="004B7303" w:rsidSect="000B6F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0535"/>
    <w:multiLevelType w:val="hybridMultilevel"/>
    <w:tmpl w:val="7C2AB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46517"/>
    <w:multiLevelType w:val="hybridMultilevel"/>
    <w:tmpl w:val="00CE37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F506FD"/>
    <w:multiLevelType w:val="hybridMultilevel"/>
    <w:tmpl w:val="A63CC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524FE9"/>
    <w:multiLevelType w:val="hybridMultilevel"/>
    <w:tmpl w:val="6F52052E"/>
    <w:lvl w:ilvl="0" w:tplc="0409000F">
      <w:start w:val="1"/>
      <w:numFmt w:val="decimal"/>
      <w:lvlText w:val="%1."/>
      <w:lvlJc w:val="left"/>
      <w:pPr>
        <w:ind w:left="720" w:hanging="360"/>
      </w:pPr>
      <w:rPr>
        <w:rFonts w:hint="default"/>
      </w:rPr>
    </w:lvl>
    <w:lvl w:ilvl="1" w:tplc="2A7897DC">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B15E9"/>
    <w:multiLevelType w:val="hybridMultilevel"/>
    <w:tmpl w:val="555C2846"/>
    <w:lvl w:ilvl="0" w:tplc="8E06EF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AB7EA9"/>
    <w:multiLevelType w:val="hybridMultilevel"/>
    <w:tmpl w:val="D7CAD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ED77CC"/>
    <w:multiLevelType w:val="hybridMultilevel"/>
    <w:tmpl w:val="CC206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968123">
    <w:abstractNumId w:val="3"/>
  </w:num>
  <w:num w:numId="2" w16cid:durableId="1874730813">
    <w:abstractNumId w:val="1"/>
  </w:num>
  <w:num w:numId="3" w16cid:durableId="1714501936">
    <w:abstractNumId w:val="2"/>
  </w:num>
  <w:num w:numId="4" w16cid:durableId="434792271">
    <w:abstractNumId w:val="5"/>
  </w:num>
  <w:num w:numId="5" w16cid:durableId="2102409576">
    <w:abstractNumId w:val="6"/>
  </w:num>
  <w:num w:numId="6" w16cid:durableId="1494566200">
    <w:abstractNumId w:val="4"/>
  </w:num>
  <w:num w:numId="7" w16cid:durableId="1230850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38"/>
    <w:rsid w:val="000B6F38"/>
    <w:rsid w:val="000C0131"/>
    <w:rsid w:val="00196022"/>
    <w:rsid w:val="0032720B"/>
    <w:rsid w:val="003D6540"/>
    <w:rsid w:val="00445B60"/>
    <w:rsid w:val="004B7303"/>
    <w:rsid w:val="00537A4B"/>
    <w:rsid w:val="0054056F"/>
    <w:rsid w:val="00643E15"/>
    <w:rsid w:val="00670645"/>
    <w:rsid w:val="006E7692"/>
    <w:rsid w:val="00757E73"/>
    <w:rsid w:val="007B25A2"/>
    <w:rsid w:val="00975EE7"/>
    <w:rsid w:val="00A56F36"/>
    <w:rsid w:val="00B463AC"/>
    <w:rsid w:val="00BD0D4D"/>
    <w:rsid w:val="00C06AA3"/>
    <w:rsid w:val="00E01E73"/>
    <w:rsid w:val="00E22DA6"/>
    <w:rsid w:val="00E61BDD"/>
    <w:rsid w:val="00F63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FE4A29"/>
  <w15:chartTrackingRefBased/>
  <w15:docId w15:val="{9EA67270-A09D-5347-B0F8-00381399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38"/>
    <w:pPr>
      <w:spacing w:after="0" w:line="240" w:lineRule="auto"/>
    </w:pPr>
    <w:rPr>
      <w:kern w:val="0"/>
      <w14:ligatures w14:val="none"/>
    </w:rPr>
  </w:style>
  <w:style w:type="paragraph" w:styleId="Heading1">
    <w:name w:val="heading 1"/>
    <w:basedOn w:val="Normal"/>
    <w:next w:val="Normal"/>
    <w:link w:val="Heading1Char"/>
    <w:uiPriority w:val="9"/>
    <w:qFormat/>
    <w:rsid w:val="000B6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F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F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F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F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F38"/>
    <w:rPr>
      <w:rFonts w:eastAsiaTheme="majorEastAsia" w:cstheme="majorBidi"/>
      <w:color w:val="272727" w:themeColor="text1" w:themeTint="D8"/>
    </w:rPr>
  </w:style>
  <w:style w:type="paragraph" w:styleId="Title">
    <w:name w:val="Title"/>
    <w:basedOn w:val="Normal"/>
    <w:next w:val="Normal"/>
    <w:link w:val="TitleChar"/>
    <w:uiPriority w:val="10"/>
    <w:qFormat/>
    <w:rsid w:val="000B6F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F38"/>
    <w:pPr>
      <w:spacing w:before="160"/>
      <w:jc w:val="center"/>
    </w:pPr>
    <w:rPr>
      <w:i/>
      <w:iCs/>
      <w:color w:val="404040" w:themeColor="text1" w:themeTint="BF"/>
    </w:rPr>
  </w:style>
  <w:style w:type="character" w:customStyle="1" w:styleId="QuoteChar">
    <w:name w:val="Quote Char"/>
    <w:basedOn w:val="DefaultParagraphFont"/>
    <w:link w:val="Quote"/>
    <w:uiPriority w:val="29"/>
    <w:rsid w:val="000B6F38"/>
    <w:rPr>
      <w:i/>
      <w:iCs/>
      <w:color w:val="404040" w:themeColor="text1" w:themeTint="BF"/>
    </w:rPr>
  </w:style>
  <w:style w:type="paragraph" w:styleId="ListParagraph">
    <w:name w:val="List Paragraph"/>
    <w:basedOn w:val="Normal"/>
    <w:uiPriority w:val="34"/>
    <w:qFormat/>
    <w:rsid w:val="000B6F38"/>
    <w:pPr>
      <w:ind w:left="720"/>
      <w:contextualSpacing/>
    </w:pPr>
  </w:style>
  <w:style w:type="character" w:styleId="IntenseEmphasis">
    <w:name w:val="Intense Emphasis"/>
    <w:basedOn w:val="DefaultParagraphFont"/>
    <w:uiPriority w:val="21"/>
    <w:qFormat/>
    <w:rsid w:val="000B6F38"/>
    <w:rPr>
      <w:i/>
      <w:iCs/>
      <w:color w:val="0F4761" w:themeColor="accent1" w:themeShade="BF"/>
    </w:rPr>
  </w:style>
  <w:style w:type="paragraph" w:styleId="IntenseQuote">
    <w:name w:val="Intense Quote"/>
    <w:basedOn w:val="Normal"/>
    <w:next w:val="Normal"/>
    <w:link w:val="IntenseQuoteChar"/>
    <w:uiPriority w:val="30"/>
    <w:qFormat/>
    <w:rsid w:val="000B6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F38"/>
    <w:rPr>
      <w:i/>
      <w:iCs/>
      <w:color w:val="0F4761" w:themeColor="accent1" w:themeShade="BF"/>
    </w:rPr>
  </w:style>
  <w:style w:type="character" w:styleId="IntenseReference">
    <w:name w:val="Intense Reference"/>
    <w:basedOn w:val="DefaultParagraphFont"/>
    <w:uiPriority w:val="32"/>
    <w:qFormat/>
    <w:rsid w:val="000B6F38"/>
    <w:rPr>
      <w:b/>
      <w:bCs/>
      <w:smallCaps/>
      <w:color w:val="0F4761" w:themeColor="accent1" w:themeShade="BF"/>
      <w:spacing w:val="5"/>
    </w:rPr>
  </w:style>
  <w:style w:type="character" w:styleId="Hyperlink">
    <w:name w:val="Hyperlink"/>
    <w:basedOn w:val="DefaultParagraphFont"/>
    <w:uiPriority w:val="99"/>
    <w:unhideWhenUsed/>
    <w:rsid w:val="000B6F38"/>
    <w:rPr>
      <w:color w:val="467886" w:themeColor="hyperlink"/>
      <w:u w:val="single"/>
    </w:rPr>
  </w:style>
  <w:style w:type="character" w:styleId="UnresolvedMention">
    <w:name w:val="Unresolved Mention"/>
    <w:basedOn w:val="DefaultParagraphFont"/>
    <w:uiPriority w:val="99"/>
    <w:semiHidden/>
    <w:unhideWhenUsed/>
    <w:rsid w:val="00F63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opIn.DocSub.ResReq@cc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Kelly M. (School of Education)</dc:creator>
  <cp:keywords/>
  <dc:description/>
  <cp:lastModifiedBy>McCarthy, Kelly M. (School of Education)</cp:lastModifiedBy>
  <cp:revision>7</cp:revision>
  <dcterms:created xsi:type="dcterms:W3CDTF">2026-05-11T19:57:00Z</dcterms:created>
  <dcterms:modified xsi:type="dcterms:W3CDTF">2026-06-11T16:09:00Z</dcterms:modified>
</cp:coreProperties>
</file>