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74B4" w14:textId="77777777" w:rsidR="009207B5" w:rsidRPr="000301D5" w:rsidRDefault="009207B5" w:rsidP="009207B5">
      <w:pPr>
        <w:jc w:val="center"/>
        <w:rPr>
          <w:b/>
          <w:bCs/>
        </w:rPr>
      </w:pPr>
      <w:r w:rsidRPr="6E82B5F6">
        <w:rPr>
          <w:b/>
          <w:bCs/>
        </w:rPr>
        <w:t xml:space="preserve">University Planning and Budget Committee Meeting of </w:t>
      </w:r>
      <w:r>
        <w:rPr>
          <w:b/>
          <w:bCs/>
        </w:rPr>
        <w:t>April 7</w:t>
      </w:r>
      <w:r w:rsidRPr="6E82B5F6">
        <w:rPr>
          <w:b/>
          <w:bCs/>
        </w:rPr>
        <w:t>, 2026</w:t>
      </w:r>
    </w:p>
    <w:p w14:paraId="7552DA3B" w14:textId="77777777" w:rsidR="009207B5" w:rsidRDefault="009207B5" w:rsidP="009207B5">
      <w:pPr>
        <w:jc w:val="center"/>
        <w:rPr>
          <w:b/>
          <w:bCs/>
        </w:rPr>
      </w:pPr>
      <w:r w:rsidRPr="6E82B5F6">
        <w:rPr>
          <w:b/>
          <w:bCs/>
        </w:rPr>
        <w:t xml:space="preserve">1:45 pm – 3:00 pm </w:t>
      </w:r>
      <w:r>
        <w:rPr>
          <w:b/>
          <w:bCs/>
        </w:rPr>
        <w:t>Davidson 107 (Teams Option)</w:t>
      </w:r>
    </w:p>
    <w:p w14:paraId="783881E2" w14:textId="5758CBE6" w:rsidR="009207B5" w:rsidRDefault="009207B5" w:rsidP="009207B5">
      <w:pPr>
        <w:jc w:val="center"/>
        <w:rPr>
          <w:b/>
          <w:bCs/>
        </w:rPr>
      </w:pPr>
      <w:r>
        <w:rPr>
          <w:b/>
          <w:bCs/>
        </w:rPr>
        <w:t xml:space="preserve">Y Kirby, F Latour, Lyndsay, M Bartone, J Whittemore, J Jarrett, J Farhat, S Horrax, J Aguilar, R Ghodsi, S Kazar, E Dugolenski, S Petras, M Scoggins, J Mulrooney, L Bucher, </w:t>
      </w:r>
      <w:r w:rsidR="00545788">
        <w:rPr>
          <w:b/>
          <w:bCs/>
        </w:rPr>
        <w:t>F Pearson, K Kostelis</w:t>
      </w:r>
    </w:p>
    <w:p w14:paraId="2CDC8196" w14:textId="77777777" w:rsidR="009207B5" w:rsidRPr="000301D5" w:rsidRDefault="009207B5" w:rsidP="009207B5">
      <w:pPr>
        <w:jc w:val="center"/>
        <w:rPr>
          <w:b/>
          <w:bCs/>
        </w:rPr>
      </w:pPr>
    </w:p>
    <w:p w14:paraId="068AF629" w14:textId="77777777" w:rsidR="009207B5" w:rsidRPr="000301D5" w:rsidRDefault="009207B5" w:rsidP="009207B5">
      <w:pPr>
        <w:rPr>
          <w:b/>
          <w:bCs/>
        </w:rPr>
      </w:pPr>
      <w:r>
        <w:rPr>
          <w:b/>
          <w:bCs/>
        </w:rPr>
        <w:t>Agenda</w:t>
      </w:r>
      <w:r w:rsidRPr="000301D5">
        <w:rPr>
          <w:b/>
          <w:bCs/>
        </w:rPr>
        <w:t xml:space="preserve"> </w:t>
      </w:r>
      <w:r w:rsidRPr="000301D5">
        <w:rPr>
          <w:rFonts w:ascii="Arial" w:hAnsi="Arial" w:cs="Arial"/>
          <w:b/>
          <w:bCs/>
        </w:rPr>
        <w:t> </w:t>
      </w:r>
    </w:p>
    <w:p w14:paraId="1C122597" w14:textId="11335ADC" w:rsidR="009207B5" w:rsidRPr="00B11E91" w:rsidRDefault="009207B5" w:rsidP="00FA0B32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Approval of minutes from 3/3/</w:t>
      </w:r>
      <w:r w:rsidRPr="00B11E91">
        <w:rPr>
          <w:rStyle w:val="normaltextrun"/>
          <w:rFonts w:ascii="Aptos" w:eastAsiaTheme="majorEastAsia" w:hAnsi="Aptos" w:cs="Segoe UI"/>
          <w:sz w:val="22"/>
          <w:szCs w:val="22"/>
        </w:rPr>
        <w:t>2</w:t>
      </w:r>
      <w:r w:rsidR="00B11E91">
        <w:rPr>
          <w:rStyle w:val="normaltextrun"/>
          <w:rFonts w:ascii="Aptos" w:eastAsiaTheme="majorEastAsia" w:hAnsi="Aptos" w:cs="Segoe UI"/>
          <w:sz w:val="22"/>
          <w:szCs w:val="22"/>
        </w:rPr>
        <w:t>6-approved</w:t>
      </w:r>
    </w:p>
    <w:p w14:paraId="14908720" w14:textId="77777777" w:rsidR="00B11E91" w:rsidRDefault="00B11E91" w:rsidP="00B11E91">
      <w:pPr>
        <w:pStyle w:val="paragraph"/>
        <w:spacing w:before="0" w:beforeAutospacing="0" w:after="0" w:afterAutospacing="0"/>
        <w:ind w:left="360"/>
        <w:textAlignment w:val="baseline"/>
        <w:rPr>
          <w:rFonts w:ascii="Aptos" w:hAnsi="Aptos" w:cs="Segoe UI"/>
          <w:sz w:val="22"/>
          <w:szCs w:val="22"/>
        </w:rPr>
      </w:pPr>
    </w:p>
    <w:p w14:paraId="7F38C926" w14:textId="40C25649" w:rsidR="009207B5" w:rsidRPr="00B11E91" w:rsidRDefault="009207B5" w:rsidP="00FA0B32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ptos" w:hAnsi="Aptos" w:cs="Segoe UI"/>
          <w:sz w:val="22"/>
          <w:szCs w:val="22"/>
        </w:rPr>
      </w:pPr>
      <w:r w:rsidRPr="00704BDB">
        <w:rPr>
          <w:rStyle w:val="normaltextrun"/>
          <w:rFonts w:ascii="Aptos" w:eastAsiaTheme="majorEastAsia" w:hAnsi="Aptos" w:cs="Segoe UI"/>
          <w:sz w:val="22"/>
          <w:szCs w:val="22"/>
        </w:rPr>
        <w:t>Announcements</w:t>
      </w:r>
    </w:p>
    <w:p w14:paraId="55712BDF" w14:textId="77777777" w:rsidR="00B11E91" w:rsidRPr="00704BDB" w:rsidRDefault="00B11E91" w:rsidP="00B11E91">
      <w:pPr>
        <w:pStyle w:val="paragraph"/>
        <w:spacing w:before="0" w:beforeAutospacing="0" w:after="0" w:afterAutospacing="0"/>
        <w:ind w:left="360"/>
        <w:textAlignment w:val="baseline"/>
        <w:rPr>
          <w:rFonts w:ascii="Aptos" w:hAnsi="Aptos" w:cs="Segoe UI"/>
          <w:sz w:val="22"/>
          <w:szCs w:val="22"/>
        </w:rPr>
      </w:pPr>
    </w:p>
    <w:p w14:paraId="4089B8F5" w14:textId="77777777" w:rsidR="009207B5" w:rsidRDefault="009207B5" w:rsidP="00FA0B32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General – follow up on Farhat Resolutions (possible discussion with Fred Latour, Faculty Senate Parliamentarian)</w:t>
      </w:r>
    </w:p>
    <w:p w14:paraId="6F745535" w14:textId="27C128F6" w:rsidR="009207B5" w:rsidRDefault="009207B5" w:rsidP="00FA0B32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Executive session, </w:t>
      </w:r>
      <w:proofErr w:type="gramStart"/>
      <w:r>
        <w:rPr>
          <w:rStyle w:val="normaltextrun"/>
          <w:rFonts w:ascii="Aptos" w:eastAsiaTheme="majorEastAsia" w:hAnsi="Aptos" w:cs="Segoe UI"/>
          <w:sz w:val="22"/>
          <w:szCs w:val="22"/>
        </w:rPr>
        <w:t>per</w:t>
      </w:r>
      <w:proofErr w:type="gramEnd"/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 Roberts Rules, requires </w:t>
      </w:r>
      <w:proofErr w:type="gramStart"/>
      <w:r>
        <w:rPr>
          <w:rStyle w:val="normaltextrun"/>
          <w:rFonts w:ascii="Aptos" w:eastAsiaTheme="majorEastAsia" w:hAnsi="Aptos" w:cs="Segoe UI"/>
          <w:sz w:val="22"/>
          <w:szCs w:val="22"/>
        </w:rPr>
        <w:t>a 2/3</w:t>
      </w:r>
      <w:r w:rsidR="00B25A4B">
        <w:rPr>
          <w:rStyle w:val="normaltextrun"/>
          <w:rFonts w:ascii="Aptos" w:eastAsiaTheme="majorEastAsia" w:hAnsi="Aptos" w:cs="Segoe UI"/>
          <w:sz w:val="22"/>
          <w:szCs w:val="22"/>
        </w:rPr>
        <w:t>’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>s</w:t>
      </w:r>
      <w:proofErr w:type="gramEnd"/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 vote</w:t>
      </w:r>
    </w:p>
    <w:p w14:paraId="798982A9" w14:textId="22955A5F" w:rsidR="009207B5" w:rsidRDefault="009207B5" w:rsidP="00FA0B32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There is a lack of transparency surrounding whether ex-officio members can attend executive session – a committee bylaw could establish this precedent and rule</w:t>
      </w:r>
    </w:p>
    <w:p w14:paraId="07D44E6D" w14:textId="717D7DD0" w:rsidR="009207B5" w:rsidRDefault="009207B5" w:rsidP="00FA0B32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FOIA – technically, senate is a public </w:t>
      </w:r>
      <w:proofErr w:type="gramStart"/>
      <w:r>
        <w:rPr>
          <w:rStyle w:val="normaltextrun"/>
          <w:rFonts w:ascii="Aptos" w:eastAsiaTheme="majorEastAsia" w:hAnsi="Aptos" w:cs="Segoe UI"/>
          <w:sz w:val="22"/>
          <w:szCs w:val="22"/>
        </w:rPr>
        <w:t>agency</w:t>
      </w:r>
      <w:proofErr w:type="gramEnd"/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 and executive session can only happen under specific circumstances</w:t>
      </w:r>
    </w:p>
    <w:p w14:paraId="58A6DA52" w14:textId="5FB3D99E" w:rsidR="00545788" w:rsidRDefault="00545788" w:rsidP="00FA0B32">
      <w:pPr>
        <w:pStyle w:val="paragraph"/>
        <w:numPr>
          <w:ilvl w:val="2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Real estate transactions</w:t>
      </w:r>
    </w:p>
    <w:p w14:paraId="38648416" w14:textId="25AB8C4C" w:rsidR="00545788" w:rsidRDefault="00545788" w:rsidP="00FA0B32">
      <w:pPr>
        <w:pStyle w:val="paragraph"/>
        <w:numPr>
          <w:ilvl w:val="2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Litigation</w:t>
      </w:r>
    </w:p>
    <w:p w14:paraId="3777BFF0" w14:textId="5C67B5EB" w:rsidR="00545788" w:rsidRDefault="00545788" w:rsidP="00FA0B32">
      <w:pPr>
        <w:pStyle w:val="paragraph"/>
        <w:numPr>
          <w:ilvl w:val="2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Personnel decisions</w:t>
      </w:r>
    </w:p>
    <w:p w14:paraId="75AB1D5E" w14:textId="77777777" w:rsidR="00303462" w:rsidRPr="00303D67" w:rsidRDefault="009207B5" w:rsidP="00B25A4B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  <w:rPr>
          <w:rStyle w:val="normaltextrun"/>
        </w:rPr>
      </w:pPr>
      <w:r w:rsidRPr="00303462">
        <w:rPr>
          <w:rStyle w:val="normaltextrun"/>
          <w:rFonts w:ascii="Aptos" w:eastAsiaTheme="majorEastAsia" w:hAnsi="Aptos" w:cs="Segoe UI"/>
          <w:sz w:val="22"/>
          <w:szCs w:val="22"/>
        </w:rPr>
        <w:t>All meetings must be open to public</w:t>
      </w:r>
    </w:p>
    <w:p w14:paraId="309A86C8" w14:textId="77777777" w:rsidR="00303D67" w:rsidRPr="00303462" w:rsidRDefault="00303D67" w:rsidP="00303D6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</w:p>
    <w:p w14:paraId="7E89561B" w14:textId="4092A50C" w:rsidR="009207B5" w:rsidRPr="00303D67" w:rsidRDefault="009207B5" w:rsidP="00303462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proofErr w:type="gramStart"/>
      <w:r w:rsidRPr="00303462">
        <w:rPr>
          <w:rFonts w:eastAsiaTheme="majorEastAsia"/>
        </w:rPr>
        <w:t>IPC </w:t>
      </w:r>
      <w:r w:rsidR="00545788" w:rsidRPr="00303462">
        <w:rPr>
          <w:rFonts w:eastAsiaTheme="majorEastAsia"/>
        </w:rPr>
        <w:t xml:space="preserve"> -</w:t>
      </w:r>
      <w:proofErr w:type="gramEnd"/>
      <w:r w:rsidR="00545788" w:rsidRPr="00303462">
        <w:rPr>
          <w:rFonts w:eastAsiaTheme="majorEastAsia"/>
        </w:rPr>
        <w:t xml:space="preserve"> </w:t>
      </w:r>
      <w:r w:rsidR="00A16C40" w:rsidRPr="00303462">
        <w:rPr>
          <w:rFonts w:eastAsiaTheme="majorEastAsia"/>
        </w:rPr>
        <w:t>next meeting 4/21 to review budget recommendations from UPBC</w:t>
      </w:r>
    </w:p>
    <w:p w14:paraId="0D7FF549" w14:textId="77777777" w:rsidR="00303D67" w:rsidRPr="00B25A4B" w:rsidRDefault="00303D67" w:rsidP="00303D67">
      <w:pPr>
        <w:pStyle w:val="paragraph"/>
        <w:spacing w:before="0" w:beforeAutospacing="0" w:after="0" w:afterAutospacing="0"/>
        <w:ind w:left="360"/>
        <w:textAlignment w:val="baseline"/>
      </w:pPr>
    </w:p>
    <w:p w14:paraId="75B95878" w14:textId="1202C77C" w:rsidR="009207B5" w:rsidRPr="00303D67" w:rsidRDefault="009207B5" w:rsidP="00FA0B32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FPC</w:t>
      </w:r>
      <w:r w:rsidR="00303D67">
        <w:rPr>
          <w:rStyle w:val="normaltextrun"/>
          <w:rFonts w:ascii="Aptos" w:eastAsiaTheme="majorEastAsia" w:hAnsi="Aptos" w:cs="Segoe UI"/>
          <w:sz w:val="22"/>
          <w:szCs w:val="22"/>
        </w:rPr>
        <w:t xml:space="preserve"> – Meeting minutes available on Teams</w:t>
      </w:r>
    </w:p>
    <w:p w14:paraId="52A3ED2D" w14:textId="77777777" w:rsidR="00303D67" w:rsidRDefault="00303D67" w:rsidP="00303D67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</w:p>
    <w:p w14:paraId="6283EDCD" w14:textId="0FAB8D9B" w:rsidR="009207B5" w:rsidRPr="00704BDB" w:rsidRDefault="009207B5" w:rsidP="00FA0B32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704BDB">
        <w:rPr>
          <w:rStyle w:val="normaltextrun"/>
          <w:rFonts w:ascii="Aptos" w:eastAsiaTheme="majorEastAsia" w:hAnsi="Aptos" w:cs="Segoe UI"/>
          <w:sz w:val="22"/>
          <w:szCs w:val="22"/>
        </w:rPr>
        <w:t>Brief Reports / Division updates</w:t>
      </w:r>
    </w:p>
    <w:p w14:paraId="778C083D" w14:textId="77777777" w:rsidR="00A16C40" w:rsidRPr="00A16C40" w:rsidRDefault="009207B5" w:rsidP="00B11E91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Provost</w:t>
      </w:r>
    </w:p>
    <w:p w14:paraId="7A46B533" w14:textId="18C9248E" w:rsidR="009207B5" w:rsidRPr="00A16C40" w:rsidRDefault="00A16C40" w:rsidP="00FA0B32">
      <w:pPr>
        <w:pStyle w:val="paragraph"/>
        <w:numPr>
          <w:ilvl w:val="3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deadline for new and reimagined programs was 4/6, 71 submissions</w:t>
      </w:r>
    </w:p>
    <w:p w14:paraId="3A05ADAC" w14:textId="7B5A453F" w:rsidR="00A16C40" w:rsidRPr="00A16C40" w:rsidRDefault="00A16C40" w:rsidP="00FA0B32">
      <w:pPr>
        <w:pStyle w:val="paragraph"/>
        <w:numPr>
          <w:ilvl w:val="3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Faculty positions updated report available on OIRA’s website (full-time and part-time faculty)</w:t>
      </w:r>
    </w:p>
    <w:p w14:paraId="3D5925EF" w14:textId="02035FD1" w:rsidR="00A16C40" w:rsidRDefault="00A16C40" w:rsidP="00FA0B32">
      <w:pPr>
        <w:pStyle w:val="paragraph"/>
        <w:numPr>
          <w:ilvl w:val="3"/>
          <w:numId w:val="10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28 tenure track </w:t>
      </w:r>
      <w:r w:rsidR="00805A40">
        <w:rPr>
          <w:rStyle w:val="normaltextrun"/>
          <w:rFonts w:ascii="Aptos" w:eastAsiaTheme="majorEastAsia" w:hAnsi="Aptos" w:cs="Segoe UI"/>
          <w:sz w:val="22"/>
          <w:szCs w:val="22"/>
        </w:rPr>
        <w:t>searches underway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 in the pipeline </w:t>
      </w:r>
      <w:r w:rsidR="00805A40">
        <w:rPr>
          <w:rStyle w:val="normaltextrun"/>
          <w:rFonts w:ascii="Aptos" w:eastAsiaTheme="majorEastAsia" w:hAnsi="Aptos" w:cs="Segoe UI"/>
          <w:sz w:val="22"/>
          <w:szCs w:val="22"/>
        </w:rPr>
        <w:t xml:space="preserve">from 23 departments </w:t>
      </w:r>
    </w:p>
    <w:p w14:paraId="05A25CAB" w14:textId="77777777" w:rsidR="009207B5" w:rsidRPr="00805A40" w:rsidRDefault="009207B5" w:rsidP="00B11E91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OIRA</w:t>
      </w:r>
    </w:p>
    <w:p w14:paraId="3FCDD468" w14:textId="7A684618" w:rsidR="00805A40" w:rsidRPr="00805A40" w:rsidRDefault="00805A40" w:rsidP="00FA0B32">
      <w:pPr>
        <w:pStyle w:val="paragraph"/>
        <w:numPr>
          <w:ilvl w:val="3"/>
          <w:numId w:val="10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Federal data requests submitted today, </w:t>
      </w:r>
      <w:r w:rsidR="00DA5E82">
        <w:rPr>
          <w:rStyle w:val="normaltextrun"/>
          <w:rFonts w:ascii="Aptos" w:eastAsiaTheme="majorEastAsia" w:hAnsi="Aptos" w:cs="Segoe UI"/>
          <w:sz w:val="22"/>
          <w:szCs w:val="22"/>
        </w:rPr>
        <w:t>five-year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 data dump to match continually evolving definitions of terms</w:t>
      </w:r>
    </w:p>
    <w:p w14:paraId="40C9B867" w14:textId="77777777" w:rsidR="009207B5" w:rsidRPr="00805A40" w:rsidRDefault="009207B5" w:rsidP="00B11E91">
      <w:pPr>
        <w:pStyle w:val="paragraph"/>
        <w:numPr>
          <w:ilvl w:val="1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CBCO</w:t>
      </w:r>
    </w:p>
    <w:p w14:paraId="63E32D35" w14:textId="3769C560" w:rsidR="00805A40" w:rsidRPr="00805A40" w:rsidRDefault="00805A40" w:rsidP="00FA0B32">
      <w:pPr>
        <w:pStyle w:val="paragraph"/>
        <w:numPr>
          <w:ilvl w:val="3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4/8 Finance committee meeting and executive session to discuss reporting process and templates utilized </w:t>
      </w:r>
    </w:p>
    <w:p w14:paraId="10720E2D" w14:textId="7ACE6E63" w:rsidR="00805A40" w:rsidRPr="002D7A9B" w:rsidRDefault="00805A40" w:rsidP="00FA0B32">
      <w:pPr>
        <w:pStyle w:val="paragraph"/>
        <w:numPr>
          <w:ilvl w:val="3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Preparing for FY 27 planning and accumulating </w:t>
      </w:r>
      <w:r w:rsidR="002D7A9B">
        <w:rPr>
          <w:rStyle w:val="normaltextrun"/>
          <w:rFonts w:ascii="Aptos" w:eastAsiaTheme="majorEastAsia" w:hAnsi="Aptos" w:cs="Segoe UI"/>
          <w:sz w:val="22"/>
          <w:szCs w:val="22"/>
        </w:rPr>
        <w:t>FY 26 actuals</w:t>
      </w:r>
    </w:p>
    <w:p w14:paraId="77F9E4EC" w14:textId="707F35FE" w:rsidR="002D7A9B" w:rsidRPr="002D7A9B" w:rsidRDefault="002D7A9B" w:rsidP="00FA0B32">
      <w:pPr>
        <w:pStyle w:val="paragraph"/>
        <w:numPr>
          <w:ilvl w:val="3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Question – salary savings…where does the money go?</w:t>
      </w:r>
    </w:p>
    <w:p w14:paraId="57EB5FA3" w14:textId="58ABA028" w:rsidR="002D7A9B" w:rsidRPr="002D7A9B" w:rsidRDefault="002D7A9B" w:rsidP="00FA0B32">
      <w:pPr>
        <w:pStyle w:val="paragraph"/>
        <w:numPr>
          <w:ilvl w:val="4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Money doesn’t get reallocated to departments </w:t>
      </w:r>
      <w:r w:rsidR="00303D67">
        <w:rPr>
          <w:rStyle w:val="normaltextrun"/>
          <w:rFonts w:ascii="Aptos" w:eastAsiaTheme="majorEastAsia" w:hAnsi="Aptos" w:cs="Segoe UI"/>
          <w:sz w:val="22"/>
          <w:szCs w:val="22"/>
        </w:rPr>
        <w:t>as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 it is a separate account</w:t>
      </w:r>
    </w:p>
    <w:p w14:paraId="68B9169A" w14:textId="42039679" w:rsidR="002D7A9B" w:rsidRPr="002D7A9B" w:rsidRDefault="002D7A9B" w:rsidP="00FA0B32">
      <w:pPr>
        <w:pStyle w:val="paragraph"/>
        <w:numPr>
          <w:ilvl w:val="4"/>
          <w:numId w:val="10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Funds are maintained in a PS </w:t>
      </w:r>
      <w:r w:rsidR="00303D67">
        <w:rPr>
          <w:rStyle w:val="normaltextrun"/>
          <w:rFonts w:ascii="Aptos" w:eastAsiaTheme="majorEastAsia" w:hAnsi="Aptos" w:cs="Segoe UI"/>
          <w:sz w:val="22"/>
          <w:szCs w:val="22"/>
        </w:rPr>
        <w:t>budget,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 and unspent funds go into “turnover savings”, traditionally about $2,000,000</w:t>
      </w:r>
    </w:p>
    <w:p w14:paraId="15B42EAC" w14:textId="3B664DCA" w:rsidR="009207B5" w:rsidRDefault="009207B5" w:rsidP="00FA0B32">
      <w:pPr>
        <w:pStyle w:val="paragraph"/>
        <w:numPr>
          <w:ilvl w:val="0"/>
          <w:numId w:val="10"/>
        </w:numPr>
        <w:spacing w:after="0"/>
        <w:textAlignment w:val="baseline"/>
        <w:rPr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lastRenderedPageBreak/>
        <w:t xml:space="preserve">Discussion – report from the Ad Hoc Committee on Reassigned Time ( </w:t>
      </w:r>
      <w:hyperlink r:id="rId6" w:history="1">
        <w:r w:rsidRPr="001973BE">
          <w:rPr>
            <w:rStyle w:val="Hyperlink"/>
            <w:rFonts w:ascii="Aptos" w:eastAsiaTheme="majorEastAsia" w:hAnsi="Aptos" w:cs="Segoe UI"/>
          </w:rPr>
          <w:t>Ad Hoc Committee on Reassigned Time 2026 Report</w:t>
        </w:r>
      </w:hyperlink>
      <w:r>
        <w:rPr>
          <w:rFonts w:ascii="Aptos" w:eastAsiaTheme="majorEastAsia" w:hAnsi="Aptos" w:cs="Segoe UI"/>
        </w:rPr>
        <w:t>)</w:t>
      </w:r>
    </w:p>
    <w:p w14:paraId="7606D555" w14:textId="67FD092A" w:rsidR="002D7A9B" w:rsidRDefault="00CC6013" w:rsidP="00FA0B32">
      <w:pPr>
        <w:pStyle w:val="paragraph"/>
        <w:numPr>
          <w:ilvl w:val="1"/>
          <w:numId w:val="10"/>
        </w:numPr>
        <w:spacing w:after="0"/>
        <w:textAlignment w:val="baseline"/>
        <w:rPr>
          <w:rStyle w:val="normaltextrun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Fall 2025, the university went 68 hours over the contractual reassigned time for research</w:t>
      </w:r>
    </w:p>
    <w:p w14:paraId="770D3925" w14:textId="2009FF32" w:rsidR="00CC6013" w:rsidRDefault="00CC6013" w:rsidP="00FA0B32">
      <w:pPr>
        <w:pStyle w:val="paragraph"/>
        <w:numPr>
          <w:ilvl w:val="1"/>
          <w:numId w:val="10"/>
        </w:numPr>
        <w:spacing w:after="0"/>
        <w:textAlignment w:val="baseline"/>
        <w:rPr>
          <w:rStyle w:val="normaltextrun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Provost’s Office will share feedback with the committee</w:t>
      </w:r>
    </w:p>
    <w:p w14:paraId="3C86D61C" w14:textId="470EDAFD" w:rsidR="00CC6013" w:rsidRDefault="00CC6013" w:rsidP="00FA0B32">
      <w:pPr>
        <w:pStyle w:val="paragraph"/>
        <w:numPr>
          <w:ilvl w:val="1"/>
          <w:numId w:val="10"/>
        </w:numPr>
        <w:spacing w:after="0"/>
        <w:textAlignment w:val="baseline"/>
        <w:rPr>
          <w:rStyle w:val="normaltextrun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For load reports, snapshots are taken 11 or 12 weeks into the semester for OIRA</w:t>
      </w:r>
    </w:p>
    <w:p w14:paraId="4ADBAE58" w14:textId="41EAA22E" w:rsidR="00225C42" w:rsidRPr="001417C5" w:rsidRDefault="00225C42" w:rsidP="00FA0B32">
      <w:pPr>
        <w:pStyle w:val="paragraph"/>
        <w:numPr>
          <w:ilvl w:val="1"/>
          <w:numId w:val="10"/>
        </w:numPr>
        <w:spacing w:after="0"/>
        <w:textAlignment w:val="baseline"/>
        <w:rPr>
          <w:rStyle w:val="normaltextrun"/>
          <w:rFonts w:ascii="Aptos" w:eastAsiaTheme="majorEastAsia" w:hAnsi="Aptos" w:cs="Segoe UI"/>
          <w:i/>
          <w:iCs/>
        </w:rPr>
      </w:pPr>
      <w:r w:rsidRPr="001417C5">
        <w:rPr>
          <w:rStyle w:val="normaltextrun"/>
          <w:rFonts w:ascii="Aptos" w:eastAsiaTheme="majorEastAsia" w:hAnsi="Aptos" w:cs="Segoe UI"/>
          <w:i/>
          <w:iCs/>
        </w:rPr>
        <w:t>Motion that UPBC accept the report and share our recommendation that the ad hoc committee review article 2 and 1.7</w:t>
      </w:r>
    </w:p>
    <w:p w14:paraId="3C6F3B80" w14:textId="77777777" w:rsidR="009207B5" w:rsidRPr="00704BDB" w:rsidRDefault="009207B5" w:rsidP="00FA0B32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Other</w:t>
      </w:r>
    </w:p>
    <w:p w14:paraId="124A6E20" w14:textId="77777777" w:rsidR="009207B5" w:rsidRPr="00704BDB" w:rsidRDefault="009207B5" w:rsidP="00FA0B32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704BDB">
        <w:rPr>
          <w:rStyle w:val="normaltextrun"/>
          <w:rFonts w:ascii="Aptos" w:eastAsiaTheme="majorEastAsia" w:hAnsi="Aptos" w:cs="Segoe UI"/>
          <w:sz w:val="22"/>
          <w:szCs w:val="22"/>
        </w:rPr>
        <w:t>Adjournment</w:t>
      </w:r>
    </w:p>
    <w:p w14:paraId="4C6F862F" w14:textId="77777777" w:rsidR="009207B5" w:rsidRDefault="009207B5" w:rsidP="009207B5">
      <w:r>
        <w:br w:type="page"/>
      </w:r>
    </w:p>
    <w:p w14:paraId="6D7B9AA1" w14:textId="77777777" w:rsidR="009207B5" w:rsidRPr="006006E0" w:rsidRDefault="009207B5" w:rsidP="009207B5">
      <w:pPr>
        <w:spacing w:line="278" w:lineRule="auto"/>
        <w:jc w:val="center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lastRenderedPageBreak/>
        <w:t>Resolution to Affirm Adherence to Robert’s Rules of Order</w:t>
      </w:r>
    </w:p>
    <w:p w14:paraId="39E7FF5C" w14:textId="77777777" w:rsidR="009207B5" w:rsidRPr="006006E0" w:rsidRDefault="009207B5" w:rsidP="009207B5">
      <w:pPr>
        <w:spacing w:after="0" w:line="278" w:lineRule="auto"/>
        <w:jc w:val="both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t>WHEREAS,</w:t>
      </w:r>
    </w:p>
    <w:p w14:paraId="143C436B" w14:textId="77777777" w:rsidR="009207B5" w:rsidRPr="006006E0" w:rsidRDefault="009207B5" w:rsidP="009207B5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>The Faculty Senate By-Laws provide that Robert’s Rules of Order Newly Revised (12th ed.) governs committee procedure where not inconsistent with applicable law or bylaws; and</w:t>
      </w:r>
    </w:p>
    <w:p w14:paraId="66F30EED" w14:textId="77777777" w:rsidR="009207B5" w:rsidRPr="006006E0" w:rsidRDefault="009207B5" w:rsidP="009207B5">
      <w:pPr>
        <w:spacing w:after="0" w:line="278" w:lineRule="auto"/>
        <w:jc w:val="both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t>WHEREAS,</w:t>
      </w:r>
    </w:p>
    <w:p w14:paraId="159076A3" w14:textId="77777777" w:rsidR="009207B5" w:rsidRPr="006006E0" w:rsidRDefault="009207B5" w:rsidP="009207B5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>For effective discussion, members need timely notice of agenda items and access to all important materials.</w:t>
      </w:r>
    </w:p>
    <w:p w14:paraId="62240B34" w14:textId="77777777" w:rsidR="009207B5" w:rsidRPr="006006E0" w:rsidRDefault="009207B5" w:rsidP="009207B5">
      <w:pPr>
        <w:spacing w:after="0" w:line="278" w:lineRule="auto"/>
        <w:jc w:val="both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t>WHEREAS,</w:t>
      </w:r>
    </w:p>
    <w:p w14:paraId="1BCEA861" w14:textId="77777777" w:rsidR="009207B5" w:rsidRPr="006006E0" w:rsidRDefault="009207B5" w:rsidP="009207B5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 xml:space="preserve">Sharing agendas and supporting materials on time helps everyone take part </w:t>
      </w:r>
      <w:proofErr w:type="gramStart"/>
      <w:r w:rsidRPr="006006E0">
        <w:rPr>
          <w:sz w:val="24"/>
          <w:szCs w:val="24"/>
        </w:rPr>
        <w:t>of</w:t>
      </w:r>
      <w:proofErr w:type="gramEnd"/>
      <w:r w:rsidRPr="006006E0">
        <w:rPr>
          <w:sz w:val="24"/>
          <w:szCs w:val="24"/>
        </w:rPr>
        <w:t xml:space="preserve"> decisions.</w:t>
      </w:r>
    </w:p>
    <w:p w14:paraId="621E4696" w14:textId="77777777" w:rsidR="009207B5" w:rsidRPr="006006E0" w:rsidRDefault="009207B5" w:rsidP="009207B5">
      <w:pPr>
        <w:spacing w:after="0" w:line="278" w:lineRule="auto"/>
        <w:jc w:val="both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t>WHEREAS,</w:t>
      </w:r>
    </w:p>
    <w:p w14:paraId="3E86CEEB" w14:textId="77777777" w:rsidR="009207B5" w:rsidRPr="006006E0" w:rsidRDefault="009207B5" w:rsidP="009207B5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>Under Robert’s Rules of Order Newly Revised (12th ed.), §43 (Debate), all members have equal rights in debate and may not speak a second time while members who have not spoken seek recognition; and</w:t>
      </w:r>
    </w:p>
    <w:p w14:paraId="54BCF2D3" w14:textId="77777777" w:rsidR="009207B5" w:rsidRPr="006006E0" w:rsidRDefault="009207B5" w:rsidP="009207B5">
      <w:pPr>
        <w:spacing w:after="0" w:line="278" w:lineRule="auto"/>
        <w:jc w:val="both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t>WHEREAS,</w:t>
      </w:r>
    </w:p>
    <w:p w14:paraId="6FBC603E" w14:textId="77777777" w:rsidR="009207B5" w:rsidRPr="006006E0" w:rsidRDefault="009207B5" w:rsidP="009207B5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>Meeting discussions should stay on the approved agenda unless a motion to change it is passed.</w:t>
      </w:r>
    </w:p>
    <w:p w14:paraId="28C51154" w14:textId="77777777" w:rsidR="009207B5" w:rsidRPr="006006E0" w:rsidRDefault="009207B5" w:rsidP="009207B5">
      <w:pPr>
        <w:spacing w:after="0" w:line="278" w:lineRule="auto"/>
        <w:jc w:val="both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t>WHEREAS,</w:t>
      </w:r>
    </w:p>
    <w:p w14:paraId="2B367F16" w14:textId="77777777" w:rsidR="009207B5" w:rsidRPr="006006E0" w:rsidRDefault="009207B5" w:rsidP="009207B5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 xml:space="preserve">No individual or entity outside the UPBC shall influence committee </w:t>
      </w:r>
      <w:proofErr w:type="gramStart"/>
      <w:r w:rsidRPr="006006E0">
        <w:rPr>
          <w:sz w:val="24"/>
          <w:szCs w:val="24"/>
        </w:rPr>
        <w:t>decisions;</w:t>
      </w:r>
      <w:proofErr w:type="gramEnd"/>
    </w:p>
    <w:p w14:paraId="64B631FA" w14:textId="77777777" w:rsidR="009207B5" w:rsidRPr="006006E0" w:rsidRDefault="009207B5" w:rsidP="009207B5">
      <w:pPr>
        <w:spacing w:after="0" w:line="278" w:lineRule="auto"/>
        <w:jc w:val="both"/>
        <w:rPr>
          <w:b/>
          <w:bCs/>
          <w:sz w:val="24"/>
          <w:szCs w:val="24"/>
        </w:rPr>
      </w:pPr>
      <w:proofErr w:type="gramStart"/>
      <w:r w:rsidRPr="006006E0">
        <w:rPr>
          <w:b/>
          <w:bCs/>
          <w:sz w:val="24"/>
          <w:szCs w:val="24"/>
        </w:rPr>
        <w:t>BE IT</w:t>
      </w:r>
      <w:proofErr w:type="gramEnd"/>
      <w:r w:rsidRPr="006006E0">
        <w:rPr>
          <w:b/>
          <w:bCs/>
          <w:sz w:val="24"/>
          <w:szCs w:val="24"/>
        </w:rPr>
        <w:t xml:space="preserve"> RESOLVED,</w:t>
      </w:r>
    </w:p>
    <w:p w14:paraId="3CA82C7F" w14:textId="77777777" w:rsidR="009207B5" w:rsidRPr="006006E0" w:rsidRDefault="009207B5" w:rsidP="009207B5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>Meeting agendas shall be distributed to all members at least five (X) calendar days before the scheduled meeting, except in cases of emergency; and</w:t>
      </w:r>
      <w:r>
        <w:rPr>
          <w:sz w:val="24"/>
          <w:szCs w:val="24"/>
        </w:rPr>
        <w:t xml:space="preserve"> </w:t>
      </w:r>
      <w:proofErr w:type="gramStart"/>
      <w:r w:rsidRPr="006006E0">
        <w:rPr>
          <w:sz w:val="24"/>
          <w:szCs w:val="24"/>
        </w:rPr>
        <w:t>All</w:t>
      </w:r>
      <w:proofErr w:type="gramEnd"/>
      <w:r w:rsidRPr="006006E0">
        <w:rPr>
          <w:sz w:val="24"/>
          <w:szCs w:val="24"/>
        </w:rPr>
        <w:t xml:space="preserve"> supporting materials related to agenda items shall be distributed concurrently with the agenda whenever feasible; and</w:t>
      </w:r>
    </w:p>
    <w:p w14:paraId="1ABFD476" w14:textId="77777777" w:rsidR="009207B5" w:rsidRPr="006006E0" w:rsidRDefault="009207B5" w:rsidP="009207B5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>Documents received by any member that are relevant to committee business shall be promptly shared with all committee members; and</w:t>
      </w:r>
      <w:r>
        <w:rPr>
          <w:sz w:val="24"/>
          <w:szCs w:val="24"/>
        </w:rPr>
        <w:t xml:space="preserve"> </w:t>
      </w:r>
      <w:r w:rsidRPr="006006E0">
        <w:rPr>
          <w:sz w:val="24"/>
          <w:szCs w:val="24"/>
        </w:rPr>
        <w:t>Debate shall be conducted in accordance with Robert’s Rules of Order, ensuring equitable participation and preventing repeated recognition of the same member while others seek the floor; and</w:t>
      </w:r>
      <w:r>
        <w:rPr>
          <w:sz w:val="24"/>
          <w:szCs w:val="24"/>
        </w:rPr>
        <w:t xml:space="preserve"> </w:t>
      </w:r>
      <w:r w:rsidRPr="006006E0">
        <w:rPr>
          <w:sz w:val="24"/>
          <w:szCs w:val="24"/>
        </w:rPr>
        <w:t>Discussion shall be confined to the adopted agenda item unless modified by motion and approved by majority vote.</w:t>
      </w:r>
    </w:p>
    <w:p w14:paraId="4C4681EB" w14:textId="77777777" w:rsidR="009207B5" w:rsidRDefault="009207B5" w:rsidP="009207B5"/>
    <w:p w14:paraId="47F2E00C" w14:textId="77777777" w:rsidR="009207B5" w:rsidRDefault="009207B5" w:rsidP="009207B5">
      <w:r>
        <w:br w:type="page"/>
      </w:r>
    </w:p>
    <w:p w14:paraId="4B8A17BB" w14:textId="77777777" w:rsidR="009207B5" w:rsidRPr="001043F7" w:rsidRDefault="009207B5" w:rsidP="009207B5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lastRenderedPageBreak/>
        <w:t>Resolution Affirming Compliance with Robert’s Rules of Order and Connecticut Open Meeting Law</w:t>
      </w:r>
    </w:p>
    <w:p w14:paraId="0BBD45F1" w14:textId="77777777" w:rsidR="009207B5" w:rsidRPr="001043F7" w:rsidRDefault="009207B5" w:rsidP="009207B5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14:paraId="7730DC54" w14:textId="77777777" w:rsidR="009207B5" w:rsidRPr="001043F7" w:rsidRDefault="009207B5" w:rsidP="009207B5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Central Connecticut State University (CCSU) is a public university and is therefore subject to the Connecticut Freedom of Information Act (FOIA) and Connecticut Open Meeting Law; and</w:t>
      </w:r>
    </w:p>
    <w:p w14:paraId="2881820C" w14:textId="77777777" w:rsidR="009207B5" w:rsidRPr="001043F7" w:rsidRDefault="009207B5" w:rsidP="009207B5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14:paraId="0B66BFD5" w14:textId="77777777" w:rsidR="009207B5" w:rsidRPr="001043F7" w:rsidRDefault="009207B5" w:rsidP="009207B5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In the absence of specific bylaw provisions governing executive session procedure, Robert’s Rules of Order Newly Revised (12th ed.) applies as the controlling parliamentary authority; and</w:t>
      </w:r>
    </w:p>
    <w:p w14:paraId="7FDA0E10" w14:textId="77777777" w:rsidR="009207B5" w:rsidRPr="001043F7" w:rsidRDefault="009207B5" w:rsidP="009207B5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14:paraId="6B5A8B26" w14:textId="77777777" w:rsidR="009207B5" w:rsidRPr="001043F7" w:rsidRDefault="009207B5" w:rsidP="009207B5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Under Connecticut Open Meeting Law, executive session may be convened only for legally defined purposes</w:t>
      </w:r>
    </w:p>
    <w:p w14:paraId="0B991D14" w14:textId="77777777" w:rsidR="009207B5" w:rsidRPr="001043F7" w:rsidRDefault="009207B5" w:rsidP="009207B5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14:paraId="0BFD4DE1" w14:textId="77777777" w:rsidR="009207B5" w:rsidRPr="001043F7" w:rsidRDefault="009207B5" w:rsidP="009207B5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 xml:space="preserve">The University Planning and Budget Committee (UPBC), in its December 3, </w:t>
      </w:r>
      <w:proofErr w:type="gramStart"/>
      <w:r w:rsidRPr="001043F7">
        <w:rPr>
          <w:rFonts w:asciiTheme="majorBidi" w:hAnsiTheme="majorBidi" w:cstheme="majorBidi"/>
          <w:sz w:val="24"/>
          <w:szCs w:val="24"/>
        </w:rPr>
        <w:t>2024</w:t>
      </w:r>
      <w:proofErr w:type="gramEnd"/>
      <w:r w:rsidRPr="001043F7">
        <w:rPr>
          <w:rFonts w:asciiTheme="majorBidi" w:hAnsiTheme="majorBidi" w:cstheme="majorBidi"/>
          <w:sz w:val="24"/>
          <w:szCs w:val="24"/>
        </w:rPr>
        <w:t xml:space="preserve"> minutes, stated </w:t>
      </w:r>
      <w:proofErr w:type="spellStart"/>
      <w:proofErr w:type="gramStart"/>
      <w:r w:rsidRPr="001043F7">
        <w:rPr>
          <w:rFonts w:asciiTheme="majorBidi" w:hAnsiTheme="majorBidi" w:cstheme="majorBidi"/>
          <w:sz w:val="24"/>
          <w:szCs w:val="24"/>
        </w:rPr>
        <w:t>that:“</w:t>
      </w:r>
      <w:proofErr w:type="gramEnd"/>
      <w:r w:rsidRPr="001043F7">
        <w:rPr>
          <w:rFonts w:asciiTheme="majorBidi" w:hAnsiTheme="majorBidi" w:cstheme="majorBidi"/>
          <w:sz w:val="24"/>
          <w:szCs w:val="24"/>
        </w:rPr>
        <w:t>Executive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043F7">
        <w:rPr>
          <w:rFonts w:asciiTheme="majorBidi" w:hAnsiTheme="majorBidi" w:cstheme="majorBidi"/>
          <w:sz w:val="24"/>
          <w:szCs w:val="24"/>
        </w:rPr>
        <w:t>Session</w:t>
      </w:r>
      <w:r w:rsidRPr="001043F7">
        <w:rPr>
          <w:rFonts w:asciiTheme="majorBidi" w:hAnsiTheme="majorBidi" w:cstheme="majorBidi"/>
          <w:sz w:val="24"/>
          <w:szCs w:val="24"/>
        </w:rPr>
        <w:br/>
        <w:t xml:space="preserve">a. Will be held at the end of </w:t>
      </w:r>
      <w:r w:rsidRPr="001043F7">
        <w:rPr>
          <w:rFonts w:asciiTheme="majorBidi" w:hAnsiTheme="majorBidi" w:cstheme="majorBidi"/>
          <w:b/>
          <w:bCs/>
          <w:sz w:val="24"/>
          <w:szCs w:val="24"/>
        </w:rPr>
        <w:t>each</w:t>
      </w:r>
      <w:r w:rsidRPr="001043F7">
        <w:rPr>
          <w:rFonts w:asciiTheme="majorBidi" w:hAnsiTheme="majorBidi" w:cstheme="majorBidi"/>
          <w:sz w:val="24"/>
          <w:szCs w:val="24"/>
        </w:rPr>
        <w:t xml:space="preserve"> meeting to allow for free discussion”; and</w:t>
      </w:r>
    </w:p>
    <w:p w14:paraId="0FA15A67" w14:textId="77777777" w:rsidR="009207B5" w:rsidRPr="001043F7" w:rsidRDefault="009207B5" w:rsidP="009207B5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14:paraId="3C15D498" w14:textId="77777777" w:rsidR="009207B5" w:rsidRPr="001043F7" w:rsidRDefault="009207B5" w:rsidP="009207B5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“Free discussion” is not a legally sufficient reason under Connecticut Open Meeting Law for convening executive session and is inconsistent with the requirements governing executive session under Robert’s Rules of Order; and</w:t>
      </w:r>
    </w:p>
    <w:p w14:paraId="2C89A762" w14:textId="77777777" w:rsidR="009207B5" w:rsidRPr="001043F7" w:rsidRDefault="009207B5" w:rsidP="009207B5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14:paraId="37E71E1D" w14:textId="77777777" w:rsidR="009207B5" w:rsidRPr="001043F7" w:rsidRDefault="009207B5" w:rsidP="009207B5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For more than twenty years, UPBC has used executive session in limited circumstances when voting on budget recommendation directly affecting the divisions of certain ex officio members; and</w:t>
      </w:r>
    </w:p>
    <w:p w14:paraId="387B0B43" w14:textId="77777777" w:rsidR="009207B5" w:rsidRPr="001043F7" w:rsidRDefault="009207B5" w:rsidP="009207B5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14:paraId="636BE32D" w14:textId="77777777" w:rsidR="009207B5" w:rsidRPr="001043F7" w:rsidRDefault="009207B5" w:rsidP="009207B5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 xml:space="preserve">Based on this justification, </w:t>
      </w:r>
      <w:proofErr w:type="gramStart"/>
      <w:r w:rsidRPr="001043F7">
        <w:rPr>
          <w:rFonts w:asciiTheme="majorBidi" w:hAnsiTheme="majorBidi" w:cstheme="majorBidi"/>
          <w:sz w:val="24"/>
          <w:szCs w:val="24"/>
        </w:rPr>
        <w:t>ex officio</w:t>
      </w:r>
      <w:proofErr w:type="gramEnd"/>
      <w:r w:rsidRPr="001043F7">
        <w:rPr>
          <w:rFonts w:asciiTheme="majorBidi" w:hAnsiTheme="majorBidi" w:cstheme="majorBidi"/>
          <w:sz w:val="24"/>
          <w:szCs w:val="24"/>
        </w:rPr>
        <w:t xml:space="preserve"> members have been asked to leave executive session during </w:t>
      </w:r>
      <w:r w:rsidRPr="001043F7">
        <w:rPr>
          <w:rFonts w:asciiTheme="majorBidi" w:hAnsiTheme="majorBidi" w:cstheme="majorBidi"/>
          <w:b/>
          <w:bCs/>
          <w:sz w:val="24"/>
          <w:szCs w:val="24"/>
        </w:rPr>
        <w:t>every meeting</w:t>
      </w:r>
    </w:p>
    <w:p w14:paraId="3CF72D62" w14:textId="77777777" w:rsidR="009207B5" w:rsidRPr="001043F7" w:rsidRDefault="009207B5" w:rsidP="009207B5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14:paraId="7194E1FD" w14:textId="77777777" w:rsidR="009207B5" w:rsidRPr="001043F7" w:rsidRDefault="009207B5" w:rsidP="009207B5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Under Robert’s Rules of Order, executive session is permitted only for specific, legitimate confidential purposes</w:t>
      </w:r>
    </w:p>
    <w:p w14:paraId="77AE9B7F" w14:textId="77777777" w:rsidR="009207B5" w:rsidRPr="001043F7" w:rsidRDefault="009207B5" w:rsidP="009207B5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14:paraId="00904942" w14:textId="77777777" w:rsidR="009207B5" w:rsidRPr="001043F7" w:rsidRDefault="009207B5" w:rsidP="009207B5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 xml:space="preserve">Ex officio members of UPBC, as recognized in the committee’s bylaws, are </w:t>
      </w:r>
      <w:r w:rsidRPr="001043F7">
        <w:rPr>
          <w:rFonts w:asciiTheme="majorBidi" w:hAnsiTheme="majorBidi" w:cstheme="majorBidi"/>
          <w:b/>
          <w:bCs/>
          <w:sz w:val="24"/>
          <w:szCs w:val="24"/>
        </w:rPr>
        <w:t xml:space="preserve">members </w:t>
      </w:r>
      <w:r w:rsidRPr="001043F7">
        <w:rPr>
          <w:rFonts w:asciiTheme="majorBidi" w:hAnsiTheme="majorBidi" w:cstheme="majorBidi"/>
          <w:sz w:val="24"/>
          <w:szCs w:val="24"/>
        </w:rPr>
        <w:t xml:space="preserve">of the body and retain the rights of membership, including participation in executive </w:t>
      </w:r>
      <w:proofErr w:type="gramStart"/>
      <w:r w:rsidRPr="001043F7">
        <w:rPr>
          <w:rFonts w:asciiTheme="majorBidi" w:hAnsiTheme="majorBidi" w:cstheme="majorBidi"/>
          <w:sz w:val="24"/>
          <w:szCs w:val="24"/>
        </w:rPr>
        <w:t>session;</w:t>
      </w:r>
      <w:proofErr w:type="gramEnd"/>
    </w:p>
    <w:p w14:paraId="3A570EAB" w14:textId="77777777" w:rsidR="009207B5" w:rsidRPr="001043F7" w:rsidRDefault="009207B5" w:rsidP="009207B5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1043F7">
        <w:rPr>
          <w:rFonts w:asciiTheme="majorBidi" w:hAnsiTheme="majorBidi" w:cstheme="majorBidi"/>
          <w:b/>
          <w:bCs/>
          <w:sz w:val="24"/>
          <w:szCs w:val="24"/>
        </w:rPr>
        <w:t>BE IT</w:t>
      </w:r>
      <w:proofErr w:type="gramEnd"/>
      <w:r w:rsidRPr="001043F7">
        <w:rPr>
          <w:rFonts w:asciiTheme="majorBidi" w:hAnsiTheme="majorBidi" w:cstheme="majorBidi"/>
          <w:b/>
          <w:bCs/>
          <w:sz w:val="24"/>
          <w:szCs w:val="24"/>
        </w:rPr>
        <w:t xml:space="preserve"> RESOLVED,</w:t>
      </w:r>
    </w:p>
    <w:p w14:paraId="38DA779C" w14:textId="77777777" w:rsidR="009207B5" w:rsidRPr="001043F7" w:rsidRDefault="009207B5" w:rsidP="009207B5">
      <w:pPr>
        <w:numPr>
          <w:ilvl w:val="0"/>
          <w:numId w:val="1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That executive session shall be convened only for purposes authorized under Connecticut Open Meeting Law and Robert’s Rules of Order; and</w:t>
      </w:r>
    </w:p>
    <w:p w14:paraId="302B7789" w14:textId="77777777" w:rsidR="009207B5" w:rsidRPr="001043F7" w:rsidRDefault="009207B5" w:rsidP="009207B5">
      <w:pPr>
        <w:numPr>
          <w:ilvl w:val="0"/>
          <w:numId w:val="1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That executive session shall not be used as a standing mechanism for “free discussion”; and</w:t>
      </w:r>
    </w:p>
    <w:p w14:paraId="0E9590C6" w14:textId="77777777" w:rsidR="009207B5" w:rsidRPr="001043F7" w:rsidRDefault="009207B5" w:rsidP="009207B5">
      <w:pPr>
        <w:numPr>
          <w:ilvl w:val="0"/>
          <w:numId w:val="1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 xml:space="preserve">That ex officio members shall not be categorically excluded from executive session solely </w:t>
      </w:r>
      <w:proofErr w:type="gramStart"/>
      <w:r w:rsidRPr="001043F7">
        <w:rPr>
          <w:rFonts w:asciiTheme="majorBidi" w:hAnsiTheme="majorBidi" w:cstheme="majorBidi"/>
          <w:sz w:val="24"/>
          <w:szCs w:val="24"/>
        </w:rPr>
        <w:t>on the basis of</w:t>
      </w:r>
      <w:proofErr w:type="gramEnd"/>
      <w:r w:rsidRPr="001043F7">
        <w:rPr>
          <w:rFonts w:asciiTheme="majorBidi" w:hAnsiTheme="majorBidi" w:cstheme="majorBidi"/>
          <w:sz w:val="24"/>
          <w:szCs w:val="24"/>
        </w:rPr>
        <w:t xml:space="preserve"> their ex officio status; and</w:t>
      </w:r>
    </w:p>
    <w:p w14:paraId="1ADFB2C8" w14:textId="77777777" w:rsidR="009207B5" w:rsidRPr="001043F7" w:rsidRDefault="009207B5" w:rsidP="009207B5">
      <w:pPr>
        <w:numPr>
          <w:ilvl w:val="0"/>
          <w:numId w:val="1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lastRenderedPageBreak/>
        <w:t>That the Committee reaffirms its commitment to lawful, transparent, and procedurally sound governance.</w:t>
      </w:r>
    </w:p>
    <w:p w14:paraId="12DA54A3" w14:textId="77777777" w:rsidR="009207B5" w:rsidRPr="001043F7" w:rsidRDefault="009207B5" w:rsidP="009207B5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</w:p>
    <w:p w14:paraId="5CEDAA9C" w14:textId="77777777" w:rsidR="009207B5" w:rsidRPr="001043F7" w:rsidRDefault="009207B5" w:rsidP="009207B5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References</w:t>
      </w:r>
    </w:p>
    <w:p w14:paraId="24B701C2" w14:textId="77777777" w:rsidR="009207B5" w:rsidRPr="001043F7" w:rsidRDefault="009207B5" w:rsidP="009207B5">
      <w:pPr>
        <w:numPr>
          <w:ilvl w:val="0"/>
          <w:numId w:val="2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Connecticut General Statutes §1-200(6) and §1-225 (Connecticut Freedom of Information Act, Open Meeting Law).</w:t>
      </w:r>
      <w:r w:rsidRPr="001043F7">
        <w:rPr>
          <w:rFonts w:asciiTheme="majorBidi" w:hAnsiTheme="majorBidi" w:cstheme="majorBidi"/>
          <w:sz w:val="24"/>
          <w:szCs w:val="24"/>
        </w:rPr>
        <w:br/>
      </w:r>
      <w:hyperlink r:id="rId7" w:tgtFrame="_new" w:history="1">
        <w:r w:rsidRPr="001043F7">
          <w:rPr>
            <w:rFonts w:asciiTheme="majorBidi" w:hAnsiTheme="majorBidi" w:cstheme="majorBidi"/>
            <w:color w:val="467886" w:themeColor="hyperlink"/>
            <w:sz w:val="24"/>
            <w:szCs w:val="24"/>
            <w:u w:val="single"/>
          </w:rPr>
          <w:t>https://www.cga.ct.gov/current/pub/chap_014.htm</w:t>
        </w:r>
      </w:hyperlink>
    </w:p>
    <w:p w14:paraId="1BCB3636" w14:textId="77777777" w:rsidR="009207B5" w:rsidRPr="001043F7" w:rsidRDefault="009207B5" w:rsidP="009207B5">
      <w:pPr>
        <w:numPr>
          <w:ilvl w:val="0"/>
          <w:numId w:val="2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CCSU Public Meetings Guide (2022).</w:t>
      </w:r>
      <w:r w:rsidRPr="001043F7">
        <w:rPr>
          <w:rFonts w:asciiTheme="majorBidi" w:hAnsiTheme="majorBidi" w:cstheme="majorBidi"/>
          <w:sz w:val="24"/>
          <w:szCs w:val="24"/>
        </w:rPr>
        <w:br/>
      </w:r>
      <w:hyperlink r:id="rId8" w:tgtFrame="_new" w:history="1">
        <w:r w:rsidRPr="001043F7">
          <w:rPr>
            <w:rFonts w:asciiTheme="majorBidi" w:hAnsiTheme="majorBidi" w:cstheme="majorBidi"/>
            <w:color w:val="467886" w:themeColor="hyperlink"/>
            <w:sz w:val="24"/>
            <w:szCs w:val="24"/>
            <w:u w:val="single"/>
          </w:rPr>
          <w:t>https://www.ccsu.edu/sites/default/files/document/Public%20Meetings%20Guide%202022.pdf</w:t>
        </w:r>
      </w:hyperlink>
    </w:p>
    <w:p w14:paraId="5DEB7B13" w14:textId="77777777" w:rsidR="009207B5" w:rsidRPr="001043F7" w:rsidRDefault="009207B5" w:rsidP="009207B5">
      <w:pPr>
        <w:numPr>
          <w:ilvl w:val="0"/>
          <w:numId w:val="2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Robert’s Rules of Order Newly Revised, 12th Edition (2020), §9: Executive Session.</w:t>
      </w:r>
    </w:p>
    <w:p w14:paraId="2DDD705B" w14:textId="77777777" w:rsidR="009207B5" w:rsidRPr="001043F7" w:rsidRDefault="009207B5" w:rsidP="009207B5">
      <w:pPr>
        <w:numPr>
          <w:ilvl w:val="0"/>
          <w:numId w:val="2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CCSU Faculty Senate By-Laws (May 2020).</w:t>
      </w:r>
      <w:r w:rsidRPr="001043F7">
        <w:rPr>
          <w:rFonts w:asciiTheme="majorBidi" w:hAnsiTheme="majorBidi" w:cstheme="majorBidi"/>
          <w:sz w:val="24"/>
          <w:szCs w:val="24"/>
        </w:rPr>
        <w:br/>
      </w:r>
      <w:hyperlink r:id="rId9" w:tgtFrame="_new" w:history="1">
        <w:r w:rsidRPr="001043F7">
          <w:rPr>
            <w:rFonts w:asciiTheme="majorBidi" w:hAnsiTheme="majorBidi" w:cstheme="majorBidi"/>
            <w:color w:val="467886" w:themeColor="hyperlink"/>
            <w:sz w:val="24"/>
            <w:szCs w:val="24"/>
            <w:u w:val="single"/>
          </w:rPr>
          <w:t>https://www.ccsu.edu/sites/default/files/document/By-Laws%20of%20Senate%20May%202020.pdf</w:t>
        </w:r>
      </w:hyperlink>
    </w:p>
    <w:p w14:paraId="232C0E7B" w14:textId="77777777" w:rsidR="009207B5" w:rsidRPr="001043F7" w:rsidRDefault="009207B5" w:rsidP="009207B5">
      <w:pPr>
        <w:numPr>
          <w:ilvl w:val="0"/>
          <w:numId w:val="2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UPBC Charter, Central Connecticut State University.</w:t>
      </w:r>
      <w:r w:rsidRPr="001043F7">
        <w:rPr>
          <w:rFonts w:asciiTheme="majorBidi" w:hAnsiTheme="majorBidi" w:cstheme="majorBidi"/>
          <w:sz w:val="24"/>
          <w:szCs w:val="24"/>
        </w:rPr>
        <w:br/>
      </w:r>
      <w:hyperlink r:id="rId10" w:tgtFrame="_new" w:history="1">
        <w:r w:rsidRPr="001043F7">
          <w:rPr>
            <w:rFonts w:asciiTheme="majorBidi" w:hAnsiTheme="majorBidi" w:cstheme="majorBidi"/>
            <w:color w:val="467886" w:themeColor="hyperlink"/>
            <w:sz w:val="24"/>
            <w:szCs w:val="24"/>
            <w:u w:val="single"/>
          </w:rPr>
          <w:t>https://www.ccsu.edu/upbc/charter-university-planning-and-budget-committee</w:t>
        </w:r>
      </w:hyperlink>
    </w:p>
    <w:p w14:paraId="6C3439BB" w14:textId="77777777" w:rsidR="009207B5" w:rsidRPr="001043F7" w:rsidRDefault="009207B5" w:rsidP="009207B5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</w:p>
    <w:p w14:paraId="2A97ABDA" w14:textId="77777777" w:rsidR="009207B5" w:rsidRPr="001043F7" w:rsidRDefault="009207B5" w:rsidP="009207B5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</w:p>
    <w:p w14:paraId="17A899D9" w14:textId="77777777" w:rsidR="009207B5" w:rsidRDefault="009207B5" w:rsidP="009207B5"/>
    <w:p w14:paraId="4A1667A0" w14:textId="77777777" w:rsidR="0018288E" w:rsidRDefault="0018288E"/>
    <w:sectPr w:rsidR="00182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6184"/>
    <w:multiLevelType w:val="multilevel"/>
    <w:tmpl w:val="833C3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608F0"/>
    <w:multiLevelType w:val="multilevel"/>
    <w:tmpl w:val="11C29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9713FE"/>
    <w:multiLevelType w:val="multilevel"/>
    <w:tmpl w:val="4F26E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40605"/>
    <w:multiLevelType w:val="multilevel"/>
    <w:tmpl w:val="3594CFC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9C52CE6"/>
    <w:multiLevelType w:val="multilevel"/>
    <w:tmpl w:val="66FC6EC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80BF0"/>
    <w:multiLevelType w:val="multilevel"/>
    <w:tmpl w:val="CC80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2C4022"/>
    <w:multiLevelType w:val="multilevel"/>
    <w:tmpl w:val="1BC00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B0E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4915B82"/>
    <w:multiLevelType w:val="multilevel"/>
    <w:tmpl w:val="85FCB3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8A543D"/>
    <w:multiLevelType w:val="multilevel"/>
    <w:tmpl w:val="C6E0F7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385476">
    <w:abstractNumId w:val="6"/>
  </w:num>
  <w:num w:numId="2" w16cid:durableId="803541085">
    <w:abstractNumId w:val="1"/>
  </w:num>
  <w:num w:numId="3" w16cid:durableId="126438468">
    <w:abstractNumId w:val="5"/>
  </w:num>
  <w:num w:numId="4" w16cid:durableId="1403023911">
    <w:abstractNumId w:val="3"/>
  </w:num>
  <w:num w:numId="5" w16cid:durableId="484203763">
    <w:abstractNumId w:val="9"/>
  </w:num>
  <w:num w:numId="6" w16cid:durableId="1018431987">
    <w:abstractNumId w:val="2"/>
  </w:num>
  <w:num w:numId="7" w16cid:durableId="932981909">
    <w:abstractNumId w:val="8"/>
  </w:num>
  <w:num w:numId="8" w16cid:durableId="1116173857">
    <w:abstractNumId w:val="0"/>
  </w:num>
  <w:num w:numId="9" w16cid:durableId="529729578">
    <w:abstractNumId w:val="4"/>
  </w:num>
  <w:num w:numId="10" w16cid:durableId="15736162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B5"/>
    <w:rsid w:val="001417C5"/>
    <w:rsid w:val="0018288E"/>
    <w:rsid w:val="00194F93"/>
    <w:rsid w:val="00225C42"/>
    <w:rsid w:val="002D7A9B"/>
    <w:rsid w:val="00303462"/>
    <w:rsid w:val="00303D67"/>
    <w:rsid w:val="003C4EA3"/>
    <w:rsid w:val="00545788"/>
    <w:rsid w:val="007C68FE"/>
    <w:rsid w:val="00805A40"/>
    <w:rsid w:val="009207B5"/>
    <w:rsid w:val="00A16C40"/>
    <w:rsid w:val="00B11E91"/>
    <w:rsid w:val="00B25A4B"/>
    <w:rsid w:val="00BC245E"/>
    <w:rsid w:val="00CC6013"/>
    <w:rsid w:val="00DA5E82"/>
    <w:rsid w:val="00FA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E9A3"/>
  <w15:chartTrackingRefBased/>
  <w15:docId w15:val="{F6CBAEF1-B3BB-4DAD-BBEA-4CE4E8E6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B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7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7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7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7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7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7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07B5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920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9207B5"/>
  </w:style>
  <w:style w:type="character" w:customStyle="1" w:styleId="eop">
    <w:name w:val="eop"/>
    <w:basedOn w:val="DefaultParagraphFont"/>
    <w:rsid w:val="00920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su.edu/sites/default/files/document/Public%20Meetings%20Guide%202022.pdf?utm_source=chatgpt.com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https://www.cga.ct.gov/current/pub/chap_014.ht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ccsu.sharepoint.com/:f:/r/sites/msteams_140d5b/Shared%20Documents/General/UPBC%202025-2026/Ad%20Hoc%20Committee%20on%20Reassigned%20Time%202026%20Report?csf=1&amp;web=1&amp;e=jgD0H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s://www.ccsu.edu/upbc/charter-university-planning-and-budget-committee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csu.edu/sites/default/files/document/By-Laws%20of%20Senate%20May%202020.pdf?utm_source=chatgpt.com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28C7542B50E4DB5597655F6011DC4" ma:contentTypeVersion="12" ma:contentTypeDescription="Create a new document." ma:contentTypeScope="" ma:versionID="b5bd4fa141aa19cb2320c9bff5583ffe">
  <xsd:schema xmlns:xsd="http://www.w3.org/2001/XMLSchema" xmlns:xs="http://www.w3.org/2001/XMLSchema" xmlns:p="http://schemas.microsoft.com/office/2006/metadata/properties" xmlns:ns2="ee73de07-7282-41ca-88e0-a4e37d2f448b" targetNamespace="http://schemas.microsoft.com/office/2006/metadata/properties" ma:root="true" ma:fieldsID="5d0100884b7ea4893491941bf8d3ce0b" ns2:_="">
    <xsd:import namespace="ee73de07-7282-41ca-88e0-a4e37d2f4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3de07-7282-41ca-88e0-a4e37d2f4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FAB377-5F11-40E0-9963-500004FA54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EF68F5-118A-40BD-AFE6-25B872ACE285}"/>
</file>

<file path=customXml/itemProps3.xml><?xml version="1.0" encoding="utf-8"?>
<ds:datastoreItem xmlns:ds="http://schemas.openxmlformats.org/officeDocument/2006/customXml" ds:itemID="{A7F20CE4-3447-45EF-8867-715080F2C38C}"/>
</file>

<file path=customXml/itemProps4.xml><?xml version="1.0" encoding="utf-8"?>
<ds:datastoreItem xmlns:ds="http://schemas.openxmlformats.org/officeDocument/2006/customXml" ds:itemID="{8CB6F44D-6EA1-4C9A-A4B4-E6E192559EFC}"/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1079</Words>
  <Characters>6242</Characters>
  <Application>Microsoft Office Word</Application>
  <DocSecurity>0</DocSecurity>
  <Lines>156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Whittemore, James (Registrar)</dc:creator>
  <cp:keywords/>
  <dc:description/>
  <cp:lastModifiedBy>Whittemore, James (Registrar)</cp:lastModifiedBy>
  <cp:revision>8</cp:revision>
  <dcterms:created xsi:type="dcterms:W3CDTF">2026-04-07T17:52:00Z</dcterms:created>
  <dcterms:modified xsi:type="dcterms:W3CDTF">2026-04-13T20:27:00Z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0x010100E0C28C7542B50E4DB5597655F6011DC4</vt:lpwstr>
  </property>
</Properties>
</file>