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CBFB" w14:textId="77777777" w:rsidR="00C92B46" w:rsidRPr="00AE07D9" w:rsidRDefault="00C92B46" w:rsidP="00C92B46">
      <w:pPr>
        <w:jc w:val="center"/>
      </w:pPr>
      <w:r w:rsidRPr="00AE07D9">
        <w:rPr>
          <w:b/>
          <w:bCs/>
        </w:rPr>
        <w:t>Interdisciplinarity / LA &amp; SS Task Force</w:t>
      </w:r>
      <w:r w:rsidRPr="00AE07D9">
        <w:t> </w:t>
      </w:r>
    </w:p>
    <w:p w14:paraId="2B553546" w14:textId="34D4B773" w:rsidR="00C92B46" w:rsidRDefault="00C92B46" w:rsidP="00C92B46">
      <w:pPr>
        <w:jc w:val="center"/>
      </w:pPr>
      <w:r w:rsidRPr="00AE07D9">
        <w:rPr>
          <w:b/>
          <w:bCs/>
        </w:rPr>
        <w:t>Minutes</w:t>
      </w:r>
      <w:r w:rsidRPr="00AE07D9">
        <w:t> </w:t>
      </w:r>
      <w:r w:rsidRPr="00AE07D9">
        <w:br/>
      </w:r>
      <w:r>
        <w:rPr>
          <w:b/>
          <w:bCs/>
        </w:rPr>
        <w:t>A</w:t>
      </w:r>
      <w:r w:rsidR="00721E9B">
        <w:rPr>
          <w:b/>
          <w:bCs/>
        </w:rPr>
        <w:t>p</w:t>
      </w:r>
      <w:r>
        <w:rPr>
          <w:b/>
          <w:bCs/>
        </w:rPr>
        <w:t>ril 9</w:t>
      </w:r>
      <w:r w:rsidRPr="00AE07D9">
        <w:rPr>
          <w:b/>
          <w:bCs/>
        </w:rPr>
        <w:t>, 2026</w:t>
      </w:r>
      <w:r w:rsidRPr="00AE07D9">
        <w:t> </w:t>
      </w:r>
      <w:r w:rsidRPr="00AE07D9">
        <w:br/>
      </w:r>
      <w:r w:rsidRPr="00AE07D9">
        <w:rPr>
          <w:b/>
          <w:bCs/>
        </w:rPr>
        <w:t>9:15–10:30 a.m.</w:t>
      </w:r>
      <w:r w:rsidRPr="00AE07D9">
        <w:t> </w:t>
      </w:r>
    </w:p>
    <w:p w14:paraId="7EE99724" w14:textId="77777777" w:rsidR="00C92B46" w:rsidRPr="00AE07D9" w:rsidRDefault="00C92B46" w:rsidP="00C92B46">
      <w:pPr>
        <w:jc w:val="center"/>
      </w:pPr>
      <w:r>
        <w:rPr>
          <w:b/>
          <w:bCs/>
        </w:rPr>
        <w:t xml:space="preserve"> Via TEAMS</w:t>
      </w:r>
    </w:p>
    <w:p w14:paraId="625842AD" w14:textId="77777777" w:rsidR="00C92B46" w:rsidRDefault="00C92B46" w:rsidP="00C92B46">
      <w:pPr>
        <w:jc w:val="center"/>
      </w:pPr>
    </w:p>
    <w:p w14:paraId="6F02D7C3" w14:textId="77777777" w:rsidR="00C92B46" w:rsidRDefault="00C92B46" w:rsidP="00C92B46">
      <w:pPr>
        <w:rPr>
          <w:b/>
          <w:bCs/>
        </w:rPr>
      </w:pPr>
      <w:r>
        <w:rPr>
          <w:b/>
          <w:bCs/>
        </w:rPr>
        <w:t>Attendance</w:t>
      </w:r>
    </w:p>
    <w:p w14:paraId="5B1C49C7" w14:textId="77777777" w:rsidR="00C92B46" w:rsidRDefault="00C92B46" w:rsidP="00C92B46">
      <w:r>
        <w:rPr>
          <w:b/>
          <w:bCs/>
        </w:rPr>
        <w:t xml:space="preserve">Present: </w:t>
      </w:r>
      <w:r>
        <w:t>K. Bantley, C. Brewer, E. Chen, D. Decarlo, H. de Savage, J. Gamache, T. Garceau, G. Gigliotti, K. Larsen, H. Rodriguez, J. Tully</w:t>
      </w:r>
    </w:p>
    <w:p w14:paraId="67472D89" w14:textId="77777777" w:rsidR="00C92B46" w:rsidRDefault="00C92B46" w:rsidP="00C92B46"/>
    <w:p w14:paraId="56353716" w14:textId="1EFA3CDE" w:rsidR="00C130CE" w:rsidRPr="003B79B2" w:rsidRDefault="00C92B46" w:rsidP="00C130CE">
      <w:pPr>
        <w:pStyle w:val="ListParagraph"/>
        <w:numPr>
          <w:ilvl w:val="0"/>
          <w:numId w:val="3"/>
        </w:numPr>
      </w:pPr>
      <w:r w:rsidRPr="003B79B2">
        <w:t xml:space="preserve">Approval of Minutes of </w:t>
      </w:r>
      <w:r w:rsidR="009D7BA6" w:rsidRPr="003B79B2">
        <w:t>April 2</w:t>
      </w:r>
      <w:r w:rsidRPr="003B79B2">
        <w:t>, 2026</w:t>
      </w:r>
      <w:r w:rsidR="009D7BA6" w:rsidRPr="003B79B2">
        <w:t xml:space="preserve"> (G. Gi</w:t>
      </w:r>
      <w:r w:rsidR="00C130CE" w:rsidRPr="003B79B2">
        <w:t>gliotti – Mot. To App., K. Bantley – 2</w:t>
      </w:r>
      <w:r w:rsidR="00C130CE" w:rsidRPr="003B79B2">
        <w:rPr>
          <w:vertAlign w:val="superscript"/>
        </w:rPr>
        <w:t>nd</w:t>
      </w:r>
      <w:r w:rsidR="00C130CE" w:rsidRPr="003B79B2">
        <w:t xml:space="preserve">) </w:t>
      </w:r>
      <w:r w:rsidR="003B79B2" w:rsidRPr="003B79B2">
        <w:t>–</w:t>
      </w:r>
      <w:r w:rsidR="00C130CE" w:rsidRPr="003B79B2">
        <w:t xml:space="preserve"> Approved</w:t>
      </w:r>
    </w:p>
    <w:p w14:paraId="1F0FF5B8" w14:textId="77777777" w:rsidR="003B79B2" w:rsidRPr="003B79B2" w:rsidRDefault="003B79B2" w:rsidP="003B79B2">
      <w:pPr>
        <w:pStyle w:val="ListParagraph"/>
        <w:ind w:left="1080"/>
        <w:rPr>
          <w:b/>
          <w:bCs/>
        </w:rPr>
      </w:pPr>
    </w:p>
    <w:p w14:paraId="06F7331E" w14:textId="63A431DA" w:rsidR="00646364" w:rsidRDefault="00C130CE" w:rsidP="00C130CE">
      <w:pPr>
        <w:pStyle w:val="ListParagraph"/>
        <w:numPr>
          <w:ilvl w:val="0"/>
          <w:numId w:val="3"/>
        </w:numPr>
      </w:pPr>
      <w:r>
        <w:t>Updates</w:t>
      </w:r>
      <w:r w:rsidR="00DD2914">
        <w:t>:</w:t>
      </w:r>
    </w:p>
    <w:p w14:paraId="01A4203C" w14:textId="09613B85" w:rsidR="00257CC1" w:rsidRDefault="00DD2914" w:rsidP="00257CC1">
      <w:pPr>
        <w:pStyle w:val="ListParagraph"/>
        <w:numPr>
          <w:ilvl w:val="0"/>
          <w:numId w:val="2"/>
        </w:numPr>
      </w:pPr>
      <w:r>
        <w:t>Steering Committee meeting</w:t>
      </w:r>
      <w:r w:rsidR="00C130CE">
        <w:t xml:space="preserve"> </w:t>
      </w:r>
    </w:p>
    <w:p w14:paraId="793F4880" w14:textId="62C2C602" w:rsidR="00147E10" w:rsidRDefault="00147E10" w:rsidP="00D35638">
      <w:pPr>
        <w:pStyle w:val="ListParagraph"/>
        <w:numPr>
          <w:ilvl w:val="1"/>
          <w:numId w:val="2"/>
        </w:numPr>
      </w:pPr>
      <w:r>
        <w:t>GANT</w:t>
      </w:r>
      <w:r w:rsidR="00A01294">
        <w:t>T timeline for work up to July 1</w:t>
      </w:r>
    </w:p>
    <w:p w14:paraId="0A0ECCDC" w14:textId="30343435" w:rsidR="00A01294" w:rsidRDefault="00170915" w:rsidP="00147E10">
      <w:pPr>
        <w:pStyle w:val="ListParagraph"/>
        <w:numPr>
          <w:ilvl w:val="1"/>
          <w:numId w:val="2"/>
        </w:numPr>
      </w:pPr>
      <w:r>
        <w:t xml:space="preserve">TF’s waiting for information from other TF’s </w:t>
      </w:r>
    </w:p>
    <w:p w14:paraId="343B5EC2" w14:textId="6AD5557D" w:rsidR="00170915" w:rsidRDefault="00411FF1" w:rsidP="00147E10">
      <w:pPr>
        <w:pStyle w:val="ListParagraph"/>
        <w:numPr>
          <w:ilvl w:val="1"/>
          <w:numId w:val="2"/>
        </w:numPr>
      </w:pPr>
      <w:r>
        <w:t xml:space="preserve">Polytech/BOR – NorthStar (updated ACT) </w:t>
      </w:r>
    </w:p>
    <w:p w14:paraId="7064C2C9" w14:textId="77777777" w:rsidR="00F04159" w:rsidRDefault="00F04159" w:rsidP="00F04159">
      <w:pPr>
        <w:pStyle w:val="ListParagraph"/>
        <w:ind w:left="2160"/>
      </w:pPr>
    </w:p>
    <w:p w14:paraId="7E28D093" w14:textId="77777777" w:rsidR="00257CC1" w:rsidRDefault="00DD2914" w:rsidP="00257CC1">
      <w:pPr>
        <w:pStyle w:val="ListParagraph"/>
        <w:numPr>
          <w:ilvl w:val="0"/>
          <w:numId w:val="2"/>
        </w:numPr>
      </w:pPr>
      <w:r>
        <w:t>Open Forum</w:t>
      </w:r>
    </w:p>
    <w:p w14:paraId="7A96FBE0" w14:textId="390D09B7" w:rsidR="004E330D" w:rsidRDefault="004E330D" w:rsidP="004E330D">
      <w:pPr>
        <w:pStyle w:val="ListParagraph"/>
        <w:numPr>
          <w:ilvl w:val="1"/>
          <w:numId w:val="2"/>
        </w:numPr>
      </w:pPr>
      <w:r>
        <w:t xml:space="preserve">J. Tully to present our update </w:t>
      </w:r>
    </w:p>
    <w:p w14:paraId="5350536F" w14:textId="77777777" w:rsidR="00415775" w:rsidRDefault="00415775" w:rsidP="00F04159">
      <w:pPr>
        <w:pStyle w:val="ListParagraph"/>
        <w:ind w:left="2160"/>
      </w:pPr>
    </w:p>
    <w:p w14:paraId="222BE419" w14:textId="39C17A17" w:rsidR="00DD2914" w:rsidRDefault="00257CC1" w:rsidP="00257CC1">
      <w:pPr>
        <w:pStyle w:val="ListParagraph"/>
        <w:numPr>
          <w:ilvl w:val="0"/>
          <w:numId w:val="2"/>
        </w:numPr>
      </w:pPr>
      <w:r>
        <w:t>Co-chairs m</w:t>
      </w:r>
      <w:r w:rsidR="00DD2914">
        <w:t>eeting with consultant</w:t>
      </w:r>
    </w:p>
    <w:p w14:paraId="0EFF75D2" w14:textId="509F98C8" w:rsidR="00415775" w:rsidRDefault="008E79EA" w:rsidP="00D35638">
      <w:pPr>
        <w:pStyle w:val="ListParagraph"/>
        <w:numPr>
          <w:ilvl w:val="1"/>
          <w:numId w:val="2"/>
        </w:numPr>
      </w:pPr>
      <w:r>
        <w:t>Discussed student survey/integrated groups</w:t>
      </w:r>
    </w:p>
    <w:p w14:paraId="5C49A85A" w14:textId="77777777" w:rsidR="008E79EA" w:rsidRDefault="008E79EA" w:rsidP="008E79EA">
      <w:pPr>
        <w:pStyle w:val="ListParagraph"/>
        <w:ind w:left="2160"/>
      </w:pPr>
    </w:p>
    <w:p w14:paraId="240E9024" w14:textId="6FFE1F02" w:rsidR="00DD2914" w:rsidRDefault="00DD2914" w:rsidP="00C130CE">
      <w:pPr>
        <w:pStyle w:val="ListParagraph"/>
        <w:numPr>
          <w:ilvl w:val="0"/>
          <w:numId w:val="3"/>
        </w:numPr>
      </w:pPr>
      <w:r>
        <w:t>Finalizing student survey</w:t>
      </w:r>
    </w:p>
    <w:p w14:paraId="05D68E65" w14:textId="3E6F0BE6" w:rsidR="00D27E86" w:rsidRDefault="00333042" w:rsidP="00333042">
      <w:pPr>
        <w:pStyle w:val="ListParagraph"/>
        <w:numPr>
          <w:ilvl w:val="0"/>
          <w:numId w:val="2"/>
        </w:numPr>
      </w:pPr>
      <w:r>
        <w:t>Ask C. Bragg to assist with Qualtri</w:t>
      </w:r>
      <w:r w:rsidR="007C1AC2">
        <w:t>c</w:t>
      </w:r>
      <w:r w:rsidR="003B705C">
        <w:t>s</w:t>
      </w:r>
    </w:p>
    <w:p w14:paraId="61E6C522" w14:textId="37D792BF" w:rsidR="00333042" w:rsidRDefault="00333042" w:rsidP="00333042">
      <w:pPr>
        <w:pStyle w:val="ListParagraph"/>
        <w:numPr>
          <w:ilvl w:val="0"/>
          <w:numId w:val="2"/>
        </w:numPr>
      </w:pPr>
      <w:r>
        <w:t xml:space="preserve">Use SLATE to </w:t>
      </w:r>
      <w:r w:rsidR="00AA0660">
        <w:t>distribute</w:t>
      </w:r>
    </w:p>
    <w:p w14:paraId="0061A0A3" w14:textId="58A30939" w:rsidR="00AA0660" w:rsidRDefault="00AA0660" w:rsidP="00333042">
      <w:pPr>
        <w:pStyle w:val="ListParagraph"/>
        <w:numPr>
          <w:ilvl w:val="0"/>
          <w:numId w:val="2"/>
        </w:numPr>
      </w:pPr>
      <w:r>
        <w:t>Send for one week (with one weekend)</w:t>
      </w:r>
    </w:p>
    <w:p w14:paraId="4E15329F" w14:textId="3473DE2E" w:rsidR="00AA0660" w:rsidRDefault="00AA0660" w:rsidP="00333042">
      <w:pPr>
        <w:pStyle w:val="ListParagraph"/>
        <w:numPr>
          <w:ilvl w:val="0"/>
          <w:numId w:val="2"/>
        </w:numPr>
      </w:pPr>
      <w:r>
        <w:t>One reminder once sent</w:t>
      </w:r>
    </w:p>
    <w:p w14:paraId="5B17064D" w14:textId="77777777" w:rsidR="00163990" w:rsidRDefault="00163990" w:rsidP="00163990">
      <w:pPr>
        <w:pStyle w:val="ListParagraph"/>
        <w:ind w:left="1440"/>
      </w:pPr>
    </w:p>
    <w:p w14:paraId="0215DE95" w14:textId="0B77DB17" w:rsidR="00FF0552" w:rsidRDefault="00FF0552" w:rsidP="00C130CE">
      <w:pPr>
        <w:pStyle w:val="ListParagraph"/>
        <w:numPr>
          <w:ilvl w:val="0"/>
          <w:numId w:val="3"/>
        </w:numPr>
      </w:pPr>
      <w:r>
        <w:t>Team-teaching survey draft</w:t>
      </w:r>
    </w:p>
    <w:p w14:paraId="129D0ED2" w14:textId="6EAC40A2" w:rsidR="00163990" w:rsidRDefault="00163990" w:rsidP="00163990">
      <w:pPr>
        <w:pStyle w:val="ListParagraph"/>
        <w:numPr>
          <w:ilvl w:val="0"/>
          <w:numId w:val="2"/>
        </w:numPr>
      </w:pPr>
      <w:r>
        <w:t xml:space="preserve">J. Gamache </w:t>
      </w:r>
      <w:r w:rsidR="008D5289">
        <w:t>to code form in Microsoft word</w:t>
      </w:r>
    </w:p>
    <w:p w14:paraId="01E06DDD" w14:textId="77777777" w:rsidR="003B79B2" w:rsidRDefault="003B79B2" w:rsidP="003B79B2">
      <w:pPr>
        <w:pStyle w:val="ListParagraph"/>
        <w:ind w:left="1440"/>
      </w:pPr>
    </w:p>
    <w:p w14:paraId="1A97E024" w14:textId="15F6F8AE" w:rsidR="00FF0552" w:rsidRDefault="00FF0552" w:rsidP="00C130CE">
      <w:pPr>
        <w:pStyle w:val="ListParagraph"/>
        <w:numPr>
          <w:ilvl w:val="0"/>
          <w:numId w:val="3"/>
        </w:numPr>
      </w:pPr>
      <w:r>
        <w:lastRenderedPageBreak/>
        <w:t xml:space="preserve">Skills </w:t>
      </w:r>
      <w:r w:rsidR="005421CF">
        <w:t>employers</w:t>
      </w:r>
      <w:r>
        <w:t xml:space="preserve"> want – info gathering</w:t>
      </w:r>
    </w:p>
    <w:p w14:paraId="4D439CA1" w14:textId="65D6B3F0" w:rsidR="008D5289" w:rsidRDefault="008D5289" w:rsidP="008D5289">
      <w:pPr>
        <w:pStyle w:val="ListParagraph"/>
        <w:numPr>
          <w:ilvl w:val="0"/>
          <w:numId w:val="2"/>
        </w:numPr>
      </w:pPr>
      <w:r>
        <w:t>New folder created in Teams</w:t>
      </w:r>
    </w:p>
    <w:p w14:paraId="41CB1C38" w14:textId="5DB685C7" w:rsidR="008D5289" w:rsidRDefault="008D5289" w:rsidP="008D5289">
      <w:pPr>
        <w:pStyle w:val="ListParagraph"/>
        <w:numPr>
          <w:ilvl w:val="0"/>
          <w:numId w:val="2"/>
        </w:numPr>
      </w:pPr>
      <w:r>
        <w:t xml:space="preserve">J. Tully to reach out to C. Sterling </w:t>
      </w:r>
      <w:r w:rsidR="00837CBA">
        <w:t>to find out what industry/business representatives are looking for; also will look at programs they are interested in</w:t>
      </w:r>
    </w:p>
    <w:p w14:paraId="5E8E538A" w14:textId="77777777" w:rsidR="00837CBA" w:rsidRDefault="00837CBA" w:rsidP="00837CBA">
      <w:pPr>
        <w:pStyle w:val="ListParagraph"/>
        <w:ind w:left="1440"/>
      </w:pPr>
    </w:p>
    <w:p w14:paraId="6994E80A" w14:textId="14648D91" w:rsidR="00FF0552" w:rsidRDefault="005421CF" w:rsidP="00C130CE">
      <w:pPr>
        <w:pStyle w:val="ListParagraph"/>
        <w:numPr>
          <w:ilvl w:val="0"/>
          <w:numId w:val="3"/>
        </w:numPr>
      </w:pPr>
      <w:r>
        <w:t>Confirmation of focus group schedules (and invites)</w:t>
      </w:r>
    </w:p>
    <w:p w14:paraId="01DC32D3" w14:textId="2428AC34" w:rsidR="00D96610" w:rsidRPr="00F36EC4" w:rsidRDefault="00001632" w:rsidP="00C84387">
      <w:pPr>
        <w:pStyle w:val="ListParagraph"/>
        <w:numPr>
          <w:ilvl w:val="0"/>
          <w:numId w:val="2"/>
        </w:numPr>
      </w:pPr>
      <w:r>
        <w:t>Faculty focus groups Friday, April 17</w:t>
      </w:r>
      <w:r w:rsidRPr="00001632">
        <w:rPr>
          <w:vertAlign w:val="superscript"/>
        </w:rPr>
        <w:t>th</w:t>
      </w:r>
      <w:r w:rsidR="00D96610">
        <w:rPr>
          <w:vertAlign w:val="superscript"/>
        </w:rPr>
        <w:t xml:space="preserve"> </w:t>
      </w:r>
      <w:r w:rsidR="00C84387">
        <w:t xml:space="preserve"> </w:t>
      </w:r>
    </w:p>
    <w:p w14:paraId="633BBE19" w14:textId="25BC9EF2" w:rsidR="00F36EC4" w:rsidRDefault="00F36EC4" w:rsidP="00837CBA">
      <w:pPr>
        <w:pStyle w:val="ListParagraph"/>
        <w:numPr>
          <w:ilvl w:val="0"/>
          <w:numId w:val="2"/>
        </w:numPr>
      </w:pPr>
      <w:r>
        <w:t>Graduate student focus group Thursday, April 23rd</w:t>
      </w:r>
    </w:p>
    <w:p w14:paraId="19FD4E96" w14:textId="074A5436" w:rsidR="00F36EC4" w:rsidRDefault="00F36EC4" w:rsidP="00837CBA">
      <w:pPr>
        <w:pStyle w:val="ListParagraph"/>
        <w:numPr>
          <w:ilvl w:val="0"/>
          <w:numId w:val="2"/>
        </w:numPr>
      </w:pPr>
      <w:r>
        <w:t>Undergraduate student focus group Friday, April 24</w:t>
      </w:r>
      <w:r w:rsidRPr="00F36EC4">
        <w:rPr>
          <w:vertAlign w:val="superscript"/>
        </w:rPr>
        <w:t>th</w:t>
      </w:r>
    </w:p>
    <w:p w14:paraId="794AB129" w14:textId="78967902" w:rsidR="00F36EC4" w:rsidRDefault="00D96610" w:rsidP="00837CBA">
      <w:pPr>
        <w:pStyle w:val="ListParagraph"/>
        <w:numPr>
          <w:ilvl w:val="0"/>
          <w:numId w:val="2"/>
        </w:numPr>
      </w:pPr>
      <w:r>
        <w:t>Alumni focus group Tuesday April 28</w:t>
      </w:r>
      <w:r w:rsidRPr="00D96610">
        <w:rPr>
          <w:vertAlign w:val="superscript"/>
        </w:rPr>
        <w:t>th</w:t>
      </w:r>
      <w:r>
        <w:t xml:space="preserve"> </w:t>
      </w:r>
    </w:p>
    <w:p w14:paraId="33E2C201" w14:textId="7745FC20" w:rsidR="00484319" w:rsidRDefault="00484319" w:rsidP="00837CBA">
      <w:pPr>
        <w:pStyle w:val="ListParagraph"/>
        <w:numPr>
          <w:ilvl w:val="0"/>
          <w:numId w:val="2"/>
        </w:numPr>
      </w:pPr>
      <w:r>
        <w:t>Survey to be created to send to all not involved in focus groups</w:t>
      </w:r>
    </w:p>
    <w:p w14:paraId="1BBFF7A0" w14:textId="77777777" w:rsidR="009F7A5F" w:rsidRDefault="009F7A5F" w:rsidP="009F7A5F">
      <w:pPr>
        <w:pStyle w:val="ListParagraph"/>
        <w:ind w:left="1440"/>
      </w:pPr>
    </w:p>
    <w:p w14:paraId="3C51B643" w14:textId="451C003A" w:rsidR="007A1631" w:rsidRDefault="009F7A5F" w:rsidP="009F7A5F">
      <w:pPr>
        <w:pStyle w:val="ListParagraph"/>
        <w:numPr>
          <w:ilvl w:val="0"/>
          <w:numId w:val="3"/>
        </w:numPr>
      </w:pPr>
      <w:r>
        <w:t>Deans’ message to faculty</w:t>
      </w:r>
    </w:p>
    <w:p w14:paraId="75A088BA" w14:textId="4DC02725" w:rsidR="00A00742" w:rsidRDefault="00A00742" w:rsidP="003D3E4C">
      <w:pPr>
        <w:pStyle w:val="ListParagraph"/>
        <w:numPr>
          <w:ilvl w:val="0"/>
          <w:numId w:val="2"/>
        </w:numPr>
      </w:pPr>
      <w:r>
        <w:t>K. Larsen/K. Bantley to draft</w:t>
      </w:r>
    </w:p>
    <w:p w14:paraId="3E2DD121" w14:textId="3285872F" w:rsidR="00A00742" w:rsidRDefault="00A00742" w:rsidP="003D3E4C">
      <w:pPr>
        <w:pStyle w:val="ListParagraph"/>
        <w:numPr>
          <w:ilvl w:val="0"/>
          <w:numId w:val="2"/>
        </w:numPr>
      </w:pPr>
      <w:r>
        <w:t>Send to deans for distribution today</w:t>
      </w:r>
    </w:p>
    <w:p w14:paraId="2C6F91C7" w14:textId="77777777" w:rsidR="00A00742" w:rsidRDefault="00A00742" w:rsidP="00A00742">
      <w:pPr>
        <w:pStyle w:val="ListParagraph"/>
        <w:ind w:left="1800"/>
      </w:pPr>
    </w:p>
    <w:p w14:paraId="1FC10D58" w14:textId="4F545EAF" w:rsidR="00AA7605" w:rsidRDefault="003B217A" w:rsidP="000766DD">
      <w:pPr>
        <w:pStyle w:val="ListParagraph"/>
        <w:numPr>
          <w:ilvl w:val="0"/>
          <w:numId w:val="3"/>
        </w:numPr>
      </w:pPr>
      <w:r>
        <w:t xml:space="preserve">Focus </w:t>
      </w:r>
      <w:r w:rsidR="005421CF">
        <w:t>group questions/prompts</w:t>
      </w:r>
    </w:p>
    <w:p w14:paraId="38157F84" w14:textId="77777777" w:rsidR="003B217A" w:rsidRDefault="003B217A" w:rsidP="003B217A">
      <w:pPr>
        <w:pStyle w:val="ListParagraph"/>
        <w:ind w:left="1080"/>
      </w:pPr>
    </w:p>
    <w:p w14:paraId="1C7B9EFC" w14:textId="724F9597" w:rsidR="006D7452" w:rsidRDefault="006D7452" w:rsidP="003D3E4C">
      <w:pPr>
        <w:pStyle w:val="ListParagraph"/>
        <w:numPr>
          <w:ilvl w:val="0"/>
          <w:numId w:val="2"/>
        </w:numPr>
      </w:pPr>
      <w:r w:rsidRPr="006D7452">
        <w:t>How do you see liberal arts and social sciences courses shaping students’ abilities to thrive at the university and beyond?  </w:t>
      </w:r>
    </w:p>
    <w:p w14:paraId="4D8EE3EA" w14:textId="77777777" w:rsidR="006D7452" w:rsidRDefault="006D7452" w:rsidP="000766DD">
      <w:pPr>
        <w:pStyle w:val="ListParagraph"/>
        <w:numPr>
          <w:ilvl w:val="0"/>
          <w:numId w:val="2"/>
        </w:numPr>
      </w:pPr>
      <w:r w:rsidRPr="006D7452">
        <w:t>From what you see in your classrooms, what kinds of skills and attitudes do students build in the liberal arts and social sciences that matter for them as they navigate their majors?  </w:t>
      </w:r>
    </w:p>
    <w:p w14:paraId="7DCA74F3" w14:textId="77777777" w:rsidR="006D7452" w:rsidRPr="006D7452" w:rsidRDefault="006D7452" w:rsidP="000766DD">
      <w:pPr>
        <w:pStyle w:val="ListParagraph"/>
        <w:numPr>
          <w:ilvl w:val="0"/>
          <w:numId w:val="2"/>
        </w:numPr>
      </w:pPr>
      <w:r w:rsidRPr="006D7452">
        <w:t>What opportunities do you see for deeper collaboration between liberal arts and social sciences and STEM faculty that would meaningfully enhance students’ learning experiences?   </w:t>
      </w:r>
    </w:p>
    <w:p w14:paraId="7613D6FA" w14:textId="1408AFB1" w:rsidR="003B217A" w:rsidRDefault="003B217A" w:rsidP="003E2CA7">
      <w:pPr>
        <w:pStyle w:val="ListParagraph"/>
        <w:ind w:left="1440"/>
      </w:pPr>
    </w:p>
    <w:p w14:paraId="2DF8D599" w14:textId="5018848B" w:rsidR="008808DF" w:rsidRDefault="008808DF" w:rsidP="000766DD">
      <w:pPr>
        <w:pStyle w:val="ListParagraph"/>
        <w:numPr>
          <w:ilvl w:val="0"/>
          <w:numId w:val="3"/>
        </w:numPr>
      </w:pPr>
      <w:r>
        <w:t>IDP Programs Survey</w:t>
      </w:r>
    </w:p>
    <w:p w14:paraId="3357D827" w14:textId="4FF3B2BF" w:rsidR="008808DF" w:rsidRDefault="00BE2A5F" w:rsidP="000766DD">
      <w:pPr>
        <w:pStyle w:val="ListParagraph"/>
        <w:numPr>
          <w:ilvl w:val="0"/>
          <w:numId w:val="2"/>
        </w:numPr>
      </w:pPr>
      <w:r>
        <w:t>Wordsmith the preamble</w:t>
      </w:r>
    </w:p>
    <w:p w14:paraId="224CFDAE" w14:textId="2779B303" w:rsidR="00BE2A5F" w:rsidRDefault="00BE2A5F" w:rsidP="000766DD">
      <w:pPr>
        <w:pStyle w:val="ListParagraph"/>
        <w:numPr>
          <w:ilvl w:val="0"/>
          <w:numId w:val="2"/>
        </w:numPr>
      </w:pPr>
      <w:r>
        <w:t>Survey will be emailed to directors</w:t>
      </w:r>
    </w:p>
    <w:p w14:paraId="49B48928" w14:textId="77777777" w:rsidR="00BE2A5F" w:rsidRDefault="00BE2A5F" w:rsidP="00BE2A5F">
      <w:pPr>
        <w:pStyle w:val="ListParagraph"/>
        <w:ind w:left="1440"/>
      </w:pPr>
    </w:p>
    <w:p w14:paraId="49C4B8E2" w14:textId="63CF8A33" w:rsidR="005421CF" w:rsidRDefault="00BE2A5F" w:rsidP="00BE2A5F">
      <w:r>
        <w:t>Meeting adjourned 10:31</w:t>
      </w:r>
    </w:p>
    <w:sectPr w:rsidR="00542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99"/>
    <w:multiLevelType w:val="hybridMultilevel"/>
    <w:tmpl w:val="6110F628"/>
    <w:lvl w:ilvl="0" w:tplc="4A84F6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6D5152"/>
    <w:multiLevelType w:val="multilevel"/>
    <w:tmpl w:val="D748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B42CDE"/>
    <w:multiLevelType w:val="hybridMultilevel"/>
    <w:tmpl w:val="F8EC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C015E"/>
    <w:multiLevelType w:val="hybridMultilevel"/>
    <w:tmpl w:val="74E4F100"/>
    <w:lvl w:ilvl="0" w:tplc="8758D0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290724"/>
    <w:multiLevelType w:val="hybridMultilevel"/>
    <w:tmpl w:val="0DACC4F6"/>
    <w:lvl w:ilvl="0" w:tplc="FF3433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373AF7"/>
    <w:multiLevelType w:val="hybridMultilevel"/>
    <w:tmpl w:val="F7366352"/>
    <w:lvl w:ilvl="0" w:tplc="B34E6E0A">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27B52B1"/>
    <w:multiLevelType w:val="multilevel"/>
    <w:tmpl w:val="306E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4553A9"/>
    <w:multiLevelType w:val="multilevel"/>
    <w:tmpl w:val="6BF63B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73653DCD"/>
    <w:multiLevelType w:val="hybridMultilevel"/>
    <w:tmpl w:val="665E839C"/>
    <w:lvl w:ilvl="0" w:tplc="146AA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061F4"/>
    <w:multiLevelType w:val="hybridMultilevel"/>
    <w:tmpl w:val="25C69550"/>
    <w:lvl w:ilvl="0" w:tplc="04090001">
      <w:start w:val="1"/>
      <w:numFmt w:val="bullet"/>
      <w:lvlText w:val=""/>
      <w:lvlJc w:val="left"/>
      <w:pPr>
        <w:ind w:left="1440" w:hanging="360"/>
      </w:pPr>
      <w:rPr>
        <w:rFonts w:ascii="Symbol" w:hAnsi="Symbol" w:hint="default"/>
      </w:rPr>
    </w:lvl>
    <w:lvl w:ilvl="1" w:tplc="1E9A43E0">
      <w:start w:val="1"/>
      <w:numFmt w:val="lowerLetter"/>
      <w:lvlText w:val="%2)"/>
      <w:lvlJc w:val="left"/>
      <w:pPr>
        <w:ind w:left="2160" w:hanging="360"/>
      </w:pPr>
      <w:rPr>
        <w:rFonts w:asciiTheme="minorHAnsi" w:eastAsiaTheme="minorHAnsi" w:hAnsiTheme="minorHAnsi" w:cstheme="minorBidi"/>
      </w:rPr>
    </w:lvl>
    <w:lvl w:ilvl="2" w:tplc="9AE81DA4">
      <w:start w:val="1"/>
      <w:numFmt w:val="lowerLetter"/>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1F118D"/>
    <w:multiLevelType w:val="hybridMultilevel"/>
    <w:tmpl w:val="1938BA6A"/>
    <w:lvl w:ilvl="0" w:tplc="1616907A">
      <w:start w:val="2"/>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F9F4BDA"/>
    <w:multiLevelType w:val="hybridMultilevel"/>
    <w:tmpl w:val="EEE2168A"/>
    <w:lvl w:ilvl="0" w:tplc="E5F0A8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1871627">
    <w:abstractNumId w:val="2"/>
  </w:num>
  <w:num w:numId="2" w16cid:durableId="1668627542">
    <w:abstractNumId w:val="9"/>
  </w:num>
  <w:num w:numId="3" w16cid:durableId="424228970">
    <w:abstractNumId w:val="8"/>
  </w:num>
  <w:num w:numId="4" w16cid:durableId="908731917">
    <w:abstractNumId w:val="10"/>
  </w:num>
  <w:num w:numId="5" w16cid:durableId="627013280">
    <w:abstractNumId w:val="0"/>
  </w:num>
  <w:num w:numId="6" w16cid:durableId="220941533">
    <w:abstractNumId w:val="11"/>
  </w:num>
  <w:num w:numId="7" w16cid:durableId="375588530">
    <w:abstractNumId w:val="7"/>
  </w:num>
  <w:num w:numId="8" w16cid:durableId="446201680">
    <w:abstractNumId w:val="1"/>
  </w:num>
  <w:num w:numId="9" w16cid:durableId="836462082">
    <w:abstractNumId w:val="6"/>
  </w:num>
  <w:num w:numId="10" w16cid:durableId="961761997">
    <w:abstractNumId w:val="3"/>
  </w:num>
  <w:num w:numId="11" w16cid:durableId="80876194">
    <w:abstractNumId w:val="4"/>
  </w:num>
  <w:num w:numId="12" w16cid:durableId="1992908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4F"/>
    <w:rsid w:val="00001632"/>
    <w:rsid w:val="000766DD"/>
    <w:rsid w:val="00135FBC"/>
    <w:rsid w:val="00147E10"/>
    <w:rsid w:val="00163990"/>
    <w:rsid w:val="00170915"/>
    <w:rsid w:val="00257CC1"/>
    <w:rsid w:val="00333042"/>
    <w:rsid w:val="00373A03"/>
    <w:rsid w:val="003B217A"/>
    <w:rsid w:val="003B705C"/>
    <w:rsid w:val="003B79B2"/>
    <w:rsid w:val="003D3E4C"/>
    <w:rsid w:val="003E2CA7"/>
    <w:rsid w:val="00411FF1"/>
    <w:rsid w:val="00415775"/>
    <w:rsid w:val="00484319"/>
    <w:rsid w:val="00484FED"/>
    <w:rsid w:val="004E330D"/>
    <w:rsid w:val="0050234F"/>
    <w:rsid w:val="005421CF"/>
    <w:rsid w:val="0061324C"/>
    <w:rsid w:val="0061551C"/>
    <w:rsid w:val="00646364"/>
    <w:rsid w:val="00693139"/>
    <w:rsid w:val="006D7452"/>
    <w:rsid w:val="00721E9B"/>
    <w:rsid w:val="007A1631"/>
    <w:rsid w:val="007C1AC2"/>
    <w:rsid w:val="00810054"/>
    <w:rsid w:val="00837CBA"/>
    <w:rsid w:val="008808DF"/>
    <w:rsid w:val="008D5289"/>
    <w:rsid w:val="008E79EA"/>
    <w:rsid w:val="009577C0"/>
    <w:rsid w:val="009A0575"/>
    <w:rsid w:val="009D7BA6"/>
    <w:rsid w:val="009E7A59"/>
    <w:rsid w:val="009F7A5F"/>
    <w:rsid w:val="00A00742"/>
    <w:rsid w:val="00A01294"/>
    <w:rsid w:val="00AA0660"/>
    <w:rsid w:val="00AA7605"/>
    <w:rsid w:val="00AC08FE"/>
    <w:rsid w:val="00B5233C"/>
    <w:rsid w:val="00BE2A5F"/>
    <w:rsid w:val="00C130CE"/>
    <w:rsid w:val="00C84387"/>
    <w:rsid w:val="00C92B46"/>
    <w:rsid w:val="00CB1B10"/>
    <w:rsid w:val="00CF4AC9"/>
    <w:rsid w:val="00D07BAB"/>
    <w:rsid w:val="00D27E86"/>
    <w:rsid w:val="00D35638"/>
    <w:rsid w:val="00D96610"/>
    <w:rsid w:val="00DB4FA9"/>
    <w:rsid w:val="00DD2914"/>
    <w:rsid w:val="00E80BF2"/>
    <w:rsid w:val="00F04159"/>
    <w:rsid w:val="00F36EC4"/>
    <w:rsid w:val="00F645CA"/>
    <w:rsid w:val="00FF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7998"/>
  <w15:chartTrackingRefBased/>
  <w15:docId w15:val="{916BA930-69AA-40BA-82C3-A75A705F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34F"/>
    <w:rPr>
      <w:rFonts w:eastAsiaTheme="majorEastAsia" w:cstheme="majorBidi"/>
      <w:color w:val="272727" w:themeColor="text1" w:themeTint="D8"/>
    </w:rPr>
  </w:style>
  <w:style w:type="paragraph" w:styleId="Title">
    <w:name w:val="Title"/>
    <w:basedOn w:val="Normal"/>
    <w:next w:val="Normal"/>
    <w:link w:val="TitleChar"/>
    <w:uiPriority w:val="10"/>
    <w:qFormat/>
    <w:rsid w:val="00502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34F"/>
    <w:pPr>
      <w:spacing w:before="160"/>
      <w:jc w:val="center"/>
    </w:pPr>
    <w:rPr>
      <w:i/>
      <w:iCs/>
      <w:color w:val="404040" w:themeColor="text1" w:themeTint="BF"/>
    </w:rPr>
  </w:style>
  <w:style w:type="character" w:customStyle="1" w:styleId="QuoteChar">
    <w:name w:val="Quote Char"/>
    <w:basedOn w:val="DefaultParagraphFont"/>
    <w:link w:val="Quote"/>
    <w:uiPriority w:val="29"/>
    <w:rsid w:val="0050234F"/>
    <w:rPr>
      <w:i/>
      <w:iCs/>
      <w:color w:val="404040" w:themeColor="text1" w:themeTint="BF"/>
    </w:rPr>
  </w:style>
  <w:style w:type="paragraph" w:styleId="ListParagraph">
    <w:name w:val="List Paragraph"/>
    <w:basedOn w:val="Normal"/>
    <w:uiPriority w:val="34"/>
    <w:qFormat/>
    <w:rsid w:val="0050234F"/>
    <w:pPr>
      <w:ind w:left="720"/>
      <w:contextualSpacing/>
    </w:pPr>
  </w:style>
  <w:style w:type="character" w:styleId="IntenseEmphasis">
    <w:name w:val="Intense Emphasis"/>
    <w:basedOn w:val="DefaultParagraphFont"/>
    <w:uiPriority w:val="21"/>
    <w:qFormat/>
    <w:rsid w:val="0050234F"/>
    <w:rPr>
      <w:i/>
      <w:iCs/>
      <w:color w:val="0F4761" w:themeColor="accent1" w:themeShade="BF"/>
    </w:rPr>
  </w:style>
  <w:style w:type="paragraph" w:styleId="IntenseQuote">
    <w:name w:val="Intense Quote"/>
    <w:basedOn w:val="Normal"/>
    <w:next w:val="Normal"/>
    <w:link w:val="IntenseQuoteChar"/>
    <w:uiPriority w:val="30"/>
    <w:qFormat/>
    <w:rsid w:val="00502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34F"/>
    <w:rPr>
      <w:i/>
      <w:iCs/>
      <w:color w:val="0F4761" w:themeColor="accent1" w:themeShade="BF"/>
    </w:rPr>
  </w:style>
  <w:style w:type="character" w:styleId="IntenseReference">
    <w:name w:val="Intense Reference"/>
    <w:basedOn w:val="DefaultParagraphFont"/>
    <w:uiPriority w:val="32"/>
    <w:qFormat/>
    <w:rsid w:val="005023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0AB6573F7F5418EB9CB391413F931" ma:contentTypeVersion="4" ma:contentTypeDescription="Create a new document." ma:contentTypeScope="" ma:versionID="460b8cf45893bbd2dca5d56dd263bb5a">
  <xsd:schema xmlns:xsd="http://www.w3.org/2001/XMLSchema" xmlns:xs="http://www.w3.org/2001/XMLSchema" xmlns:p="http://schemas.microsoft.com/office/2006/metadata/properties" xmlns:ns2="24c2ef75-78cb-43e8-9166-557079c678df" targetNamespace="http://schemas.microsoft.com/office/2006/metadata/properties" ma:root="true" ma:fieldsID="1b7bbe2668614a2fd34b85fec0820cba" ns2:_="">
    <xsd:import namespace="24c2ef75-78cb-43e8-9166-557079c67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ef75-78cb-43e8-9166-557079c67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24c2ef75-78cb-43e8-9166-557079c678df" xsi:nil="true"/>
  </documentManagement>
</p:properties>
</file>

<file path=customXml/itemProps1.xml><?xml version="1.0" encoding="utf-8"?>
<ds:datastoreItem xmlns:ds="http://schemas.openxmlformats.org/officeDocument/2006/customXml" ds:itemID="{935F5A86-A427-4A37-B064-E9AA85260760}"/>
</file>

<file path=customXml/itemProps2.xml><?xml version="1.0" encoding="utf-8"?>
<ds:datastoreItem xmlns:ds="http://schemas.openxmlformats.org/officeDocument/2006/customXml" ds:itemID="{8296C010-8D60-4DA6-A045-C6C02C08FF02}"/>
</file>

<file path=customXml/itemProps3.xml><?xml version="1.0" encoding="utf-8"?>
<ds:datastoreItem xmlns:ds="http://schemas.openxmlformats.org/officeDocument/2006/customXml" ds:itemID="{4E4990C5-1E4E-4C6C-9C6B-0603489C6360}"/>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Template>
  <TotalTime>72</TotalTime>
  <Pages>2</Pages>
  <Words>342</Words>
  <Characters>1749</Characters>
  <Application>Microsoft Office Word</Application>
  <DocSecurity>0</DocSecurity>
  <Lines>76</Lines>
  <Paragraphs>87</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Kristine (Earth and Space Science)</dc:creator>
  <cp:keywords/>
  <dc:description/>
  <cp:lastModifiedBy>Bantley, Kathleen (Criminology and Criminal Justice)</cp:lastModifiedBy>
  <cp:revision>44</cp:revision>
  <dcterms:created xsi:type="dcterms:W3CDTF">2026-04-13T16:08:00Z</dcterms:created>
  <dcterms:modified xsi:type="dcterms:W3CDTF">2026-04-23T13:18:00Z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0x0101004150AB6573F7F5418EB9CB391413F931</vt:lpwstr>
  </property>
</Properties>
</file>