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6AF8" w14:textId="3895D15F" w:rsidR="0059215F" w:rsidRDefault="00000000">
      <w:pPr>
        <w:rPr>
          <w:b/>
          <w:bCs/>
        </w:rPr>
      </w:pPr>
      <w:r>
        <w:rPr>
          <w:sz w:val="22"/>
          <w:szCs w:val="22"/>
        </w:rPr>
        <w:pict w14:anchorId="71572E3D">
          <v:rect id="_x0000_i1025" style="width:0;height:1.5pt" o:hralign="center" o:hrstd="t" o:hr="t" fillcolor="#a0a0a0" stroked="f"/>
        </w:pict>
      </w:r>
    </w:p>
    <w:p w14:paraId="0B18E8AC" w14:textId="2F6160EF" w:rsidR="00CB2234" w:rsidRPr="004C19AC" w:rsidRDefault="005510D8">
      <w:pPr>
        <w:rPr>
          <w:b/>
          <w:bCs/>
        </w:rPr>
      </w:pPr>
      <w:r w:rsidRPr="004C19AC">
        <w:rPr>
          <w:b/>
          <w:bCs/>
        </w:rPr>
        <w:t>Office of Victim Advocacy Graduate Assistantship</w:t>
      </w:r>
    </w:p>
    <w:p w14:paraId="00540B6B" w14:textId="4F05772F" w:rsidR="00486CF5" w:rsidRDefault="00486CF5" w:rsidP="003C0A17">
      <w:pPr>
        <w:jc w:val="both"/>
        <w:rPr>
          <w:sz w:val="22"/>
          <w:szCs w:val="22"/>
        </w:rPr>
      </w:pPr>
      <w:r w:rsidRPr="00486CF5">
        <w:rPr>
          <w:sz w:val="22"/>
          <w:szCs w:val="22"/>
        </w:rPr>
        <w:t xml:space="preserve">The Graduate Assistant (GA) for the Office of Victim Advocacy reports to the Sexual Assault &amp; Violence Prevention Specialist or their designee. This position supports students impacted by interpersonal violence, </w:t>
      </w:r>
      <w:r w:rsidR="00E07BF5">
        <w:rPr>
          <w:sz w:val="22"/>
          <w:szCs w:val="22"/>
        </w:rPr>
        <w:t xml:space="preserve">which </w:t>
      </w:r>
      <w:r w:rsidR="00A45763" w:rsidRPr="00A45763">
        <w:rPr>
          <w:sz w:val="22"/>
          <w:szCs w:val="22"/>
        </w:rPr>
        <w:t>can include (but is not limited to)</w:t>
      </w:r>
      <w:r w:rsidR="00A45763">
        <w:rPr>
          <w:sz w:val="22"/>
          <w:szCs w:val="22"/>
        </w:rPr>
        <w:t xml:space="preserve"> </w:t>
      </w:r>
      <w:r w:rsidRPr="00486CF5">
        <w:rPr>
          <w:sz w:val="22"/>
          <w:szCs w:val="22"/>
        </w:rPr>
        <w:t xml:space="preserve">sexual assault, dating and domestic violence, </w:t>
      </w:r>
      <w:r w:rsidR="00B77BE1">
        <w:rPr>
          <w:sz w:val="22"/>
          <w:szCs w:val="22"/>
        </w:rPr>
        <w:t xml:space="preserve">and </w:t>
      </w:r>
      <w:r w:rsidRPr="00486CF5">
        <w:rPr>
          <w:sz w:val="22"/>
          <w:szCs w:val="22"/>
        </w:rPr>
        <w:t>stalking. The GA also contributes to the development and delivery of campus violence-prevention initiatives.</w:t>
      </w:r>
    </w:p>
    <w:p w14:paraId="4488DE8D" w14:textId="1091E99F" w:rsidR="009564A7" w:rsidRPr="00E115AF" w:rsidRDefault="0032153C" w:rsidP="00E115AF">
      <w:pPr>
        <w:jc w:val="both"/>
        <w:rPr>
          <w:sz w:val="22"/>
          <w:szCs w:val="22"/>
        </w:rPr>
      </w:pPr>
      <w:r w:rsidRPr="0032153C">
        <w:rPr>
          <w:sz w:val="22"/>
          <w:szCs w:val="22"/>
        </w:rPr>
        <w:t xml:space="preserve">The GA will serve in a key leadership role within the Office of Victim Advocacy. A strong candidate will demonstrate a genuine commitment to supporting survivors </w:t>
      </w:r>
      <w:r w:rsidR="007C18B5">
        <w:rPr>
          <w:sz w:val="22"/>
          <w:szCs w:val="22"/>
        </w:rPr>
        <w:t>of interpersonal violence</w:t>
      </w:r>
      <w:r w:rsidR="006126A8">
        <w:rPr>
          <w:sz w:val="22"/>
          <w:szCs w:val="22"/>
        </w:rPr>
        <w:t>,</w:t>
      </w:r>
      <w:r w:rsidR="006126A8" w:rsidRPr="006126A8">
        <w:rPr>
          <w:sz w:val="22"/>
          <w:szCs w:val="22"/>
        </w:rPr>
        <w:t xml:space="preserve"> facilitating educational workshops and presentations for the campus community</w:t>
      </w:r>
      <w:r w:rsidR="00EA2278">
        <w:rPr>
          <w:sz w:val="22"/>
          <w:szCs w:val="22"/>
        </w:rPr>
        <w:t>,</w:t>
      </w:r>
      <w:r w:rsidR="006126A8" w:rsidRPr="006126A8">
        <w:rPr>
          <w:sz w:val="22"/>
          <w:szCs w:val="22"/>
        </w:rPr>
        <w:t xml:space="preserve"> and contributing to office and University initiatives. The GA should be prepared to take initiative and assume leadership on office projects and programming.</w:t>
      </w:r>
      <w:r>
        <w:rPr>
          <w:sz w:val="22"/>
          <w:szCs w:val="22"/>
        </w:rPr>
        <w:t xml:space="preserve"> </w:t>
      </w:r>
      <w:r w:rsidR="00480041" w:rsidRPr="00480041">
        <w:rPr>
          <w:sz w:val="22"/>
          <w:szCs w:val="22"/>
        </w:rPr>
        <w:t>Successful candidates will exercise sound judgment when supporting students and will bring strong communication, organizational, and interpersonal skills to the role. They are expected to approach all responsibilities with empathy, discretion, professionalism, and a proactive, solutions-oriented mindset.</w:t>
      </w:r>
    </w:p>
    <w:p w14:paraId="2B4B93E0" w14:textId="5306BCE1" w:rsidR="004807DD" w:rsidRPr="004C19AC" w:rsidRDefault="004807DD" w:rsidP="009E0238">
      <w:pPr>
        <w:jc w:val="both"/>
      </w:pPr>
      <w:r w:rsidRPr="004C19AC">
        <w:rPr>
          <w:b/>
          <w:bCs/>
        </w:rPr>
        <w:t>Responsibilities</w:t>
      </w:r>
    </w:p>
    <w:p w14:paraId="4B07FAE6" w14:textId="06278C36" w:rsidR="004807DD" w:rsidRPr="004C19AC" w:rsidRDefault="004807DD" w:rsidP="009E0238">
      <w:pPr>
        <w:pStyle w:val="ListParagraph"/>
        <w:numPr>
          <w:ilvl w:val="0"/>
          <w:numId w:val="14"/>
        </w:numPr>
        <w:jc w:val="both"/>
        <w:rPr>
          <w:sz w:val="22"/>
          <w:szCs w:val="22"/>
        </w:rPr>
      </w:pPr>
      <w:r w:rsidRPr="004C19AC">
        <w:rPr>
          <w:b/>
          <w:bCs/>
          <w:sz w:val="22"/>
          <w:szCs w:val="22"/>
        </w:rPr>
        <w:t>Advocacy &amp; Student Support</w:t>
      </w:r>
      <w:r w:rsidR="009564A7" w:rsidRPr="004C19AC">
        <w:rPr>
          <w:sz w:val="22"/>
          <w:szCs w:val="22"/>
        </w:rPr>
        <w:t xml:space="preserve">: </w:t>
      </w:r>
      <w:r w:rsidR="000B2040" w:rsidRPr="004C19AC">
        <w:rPr>
          <w:sz w:val="22"/>
          <w:szCs w:val="22"/>
        </w:rPr>
        <w:t>Provide trauma-informed advocacy, assist students in understanding their reporting and support options, and connect them with appropriate campus and community resources.</w:t>
      </w:r>
    </w:p>
    <w:p w14:paraId="531C5764" w14:textId="4E433F6F" w:rsidR="004807DD" w:rsidRPr="004C19AC" w:rsidRDefault="004807DD" w:rsidP="009E0238">
      <w:pPr>
        <w:pStyle w:val="ListParagraph"/>
        <w:numPr>
          <w:ilvl w:val="0"/>
          <w:numId w:val="14"/>
        </w:numPr>
        <w:jc w:val="both"/>
        <w:rPr>
          <w:sz w:val="22"/>
          <w:szCs w:val="22"/>
        </w:rPr>
      </w:pPr>
      <w:r w:rsidRPr="004C19AC">
        <w:rPr>
          <w:b/>
          <w:bCs/>
          <w:sz w:val="22"/>
          <w:szCs w:val="22"/>
        </w:rPr>
        <w:t>Prevention Education &amp; Outreach</w:t>
      </w:r>
      <w:r w:rsidR="009564A7" w:rsidRPr="004C19AC">
        <w:rPr>
          <w:sz w:val="22"/>
          <w:szCs w:val="22"/>
        </w:rPr>
        <w:t xml:space="preserve">: </w:t>
      </w:r>
      <w:r w:rsidRPr="004C19AC">
        <w:rPr>
          <w:sz w:val="22"/>
          <w:szCs w:val="22"/>
        </w:rPr>
        <w:t xml:space="preserve">Plan, organize, and implement awareness campaigns such as Denim Day, The Clothesline Project, </w:t>
      </w:r>
      <w:r w:rsidR="00AE1B6E" w:rsidRPr="004C19AC">
        <w:rPr>
          <w:sz w:val="22"/>
          <w:szCs w:val="22"/>
        </w:rPr>
        <w:t xml:space="preserve">#PutTheNailInIt, </w:t>
      </w:r>
      <w:r w:rsidR="00EE2204" w:rsidRPr="004C19AC">
        <w:rPr>
          <w:sz w:val="22"/>
          <w:szCs w:val="22"/>
        </w:rPr>
        <w:t xml:space="preserve">Purple Day, </w:t>
      </w:r>
      <w:r w:rsidRPr="004C19AC">
        <w:rPr>
          <w:sz w:val="22"/>
          <w:szCs w:val="22"/>
        </w:rPr>
        <w:t>Sexual Assault Awareness Month (SAAM), and Domestic Violence Awareness Month (DVAM).</w:t>
      </w:r>
    </w:p>
    <w:p w14:paraId="2357A2B7" w14:textId="0DECA140" w:rsidR="004807DD" w:rsidRPr="004C19AC" w:rsidRDefault="004807DD" w:rsidP="009E0238">
      <w:pPr>
        <w:pStyle w:val="ListParagraph"/>
        <w:numPr>
          <w:ilvl w:val="0"/>
          <w:numId w:val="14"/>
        </w:numPr>
        <w:jc w:val="both"/>
        <w:rPr>
          <w:sz w:val="22"/>
          <w:szCs w:val="22"/>
        </w:rPr>
      </w:pPr>
      <w:r w:rsidRPr="004C19AC">
        <w:rPr>
          <w:b/>
          <w:bCs/>
          <w:sz w:val="22"/>
          <w:szCs w:val="22"/>
        </w:rPr>
        <w:t>Training &amp; Facilitation</w:t>
      </w:r>
      <w:r w:rsidR="009564A7" w:rsidRPr="004C19AC">
        <w:rPr>
          <w:sz w:val="22"/>
          <w:szCs w:val="22"/>
        </w:rPr>
        <w:t xml:space="preserve">: </w:t>
      </w:r>
      <w:r w:rsidR="009871DF" w:rsidRPr="004C19AC">
        <w:rPr>
          <w:sz w:val="22"/>
          <w:szCs w:val="22"/>
        </w:rPr>
        <w:t xml:space="preserve">Coordinate and facilitate </w:t>
      </w:r>
      <w:proofErr w:type="gramStart"/>
      <w:r w:rsidR="009871DF" w:rsidRPr="004C19AC">
        <w:rPr>
          <w:sz w:val="22"/>
          <w:szCs w:val="22"/>
        </w:rPr>
        <w:t>trainings</w:t>
      </w:r>
      <w:proofErr w:type="gramEnd"/>
      <w:r w:rsidR="009871DF" w:rsidRPr="004C19AC">
        <w:rPr>
          <w:sz w:val="22"/>
          <w:szCs w:val="22"/>
        </w:rPr>
        <w:t xml:space="preserve"> for students, faculty, and staff on topics such as consent, bystander intervention, and trauma-informed practices, while maintaining up-to-date educational materials.</w:t>
      </w:r>
    </w:p>
    <w:p w14:paraId="3DEAEC0F" w14:textId="0C37D120" w:rsidR="004807DD" w:rsidRPr="004C19AC" w:rsidRDefault="004807DD" w:rsidP="009E0238">
      <w:pPr>
        <w:pStyle w:val="ListParagraph"/>
        <w:numPr>
          <w:ilvl w:val="0"/>
          <w:numId w:val="14"/>
        </w:numPr>
        <w:jc w:val="both"/>
        <w:rPr>
          <w:sz w:val="22"/>
          <w:szCs w:val="22"/>
        </w:rPr>
      </w:pPr>
      <w:r w:rsidRPr="004C19AC">
        <w:rPr>
          <w:b/>
          <w:bCs/>
          <w:sz w:val="22"/>
          <w:szCs w:val="22"/>
        </w:rPr>
        <w:t>Events &amp; Campus Engagement</w:t>
      </w:r>
      <w:r w:rsidR="009564A7" w:rsidRPr="004C19AC">
        <w:rPr>
          <w:sz w:val="22"/>
          <w:szCs w:val="22"/>
        </w:rPr>
        <w:t xml:space="preserve">: </w:t>
      </w:r>
      <w:r w:rsidR="00236F03" w:rsidRPr="004C19AC">
        <w:rPr>
          <w:sz w:val="22"/>
          <w:szCs w:val="22"/>
        </w:rPr>
        <w:t>Represent the Office of Victim Advocacy at major university events (e.g., Accepted Students Day, Open House, Orientation) and collaborate with campus partners (e.g., Residence Life, Women’s Center, Wellness Education, LGBTQ Center, Academic Affairs) as well as off-campus partners such as the Prudence Crandall Center and YWCA Sexual Assault Crisis Service to expand the reach and impact of OVA programming.</w:t>
      </w:r>
    </w:p>
    <w:p w14:paraId="096F15D2" w14:textId="459B1B0E" w:rsidR="004807DD" w:rsidRPr="004C19AC" w:rsidRDefault="004807DD" w:rsidP="009E0238">
      <w:pPr>
        <w:pStyle w:val="ListParagraph"/>
        <w:numPr>
          <w:ilvl w:val="0"/>
          <w:numId w:val="14"/>
        </w:numPr>
        <w:jc w:val="both"/>
        <w:rPr>
          <w:sz w:val="22"/>
          <w:szCs w:val="22"/>
        </w:rPr>
      </w:pPr>
      <w:r w:rsidRPr="004C19AC">
        <w:rPr>
          <w:b/>
          <w:bCs/>
          <w:sz w:val="22"/>
          <w:szCs w:val="22"/>
        </w:rPr>
        <w:t>Administrative Support</w:t>
      </w:r>
      <w:r w:rsidR="009564A7" w:rsidRPr="004C19AC">
        <w:rPr>
          <w:sz w:val="22"/>
          <w:szCs w:val="22"/>
        </w:rPr>
        <w:t xml:space="preserve">: </w:t>
      </w:r>
      <w:r w:rsidR="001B23C6" w:rsidRPr="004C19AC">
        <w:rPr>
          <w:sz w:val="22"/>
          <w:szCs w:val="22"/>
        </w:rPr>
        <w:t xml:space="preserve">Manage administrative tasks such as data entry, scheduling, and material preparation while upholding strict confidentiality and supporting daily office operations. </w:t>
      </w:r>
    </w:p>
    <w:p w14:paraId="07DA3FD0" w14:textId="7B8A26A0" w:rsidR="004807DD" w:rsidRPr="004C19AC" w:rsidRDefault="004807DD" w:rsidP="009E0238">
      <w:pPr>
        <w:pStyle w:val="ListParagraph"/>
        <w:numPr>
          <w:ilvl w:val="0"/>
          <w:numId w:val="14"/>
        </w:numPr>
        <w:jc w:val="both"/>
        <w:rPr>
          <w:sz w:val="22"/>
          <w:szCs w:val="22"/>
        </w:rPr>
      </w:pPr>
      <w:r w:rsidRPr="004C19AC">
        <w:rPr>
          <w:b/>
          <w:bCs/>
          <w:sz w:val="22"/>
          <w:szCs w:val="22"/>
        </w:rPr>
        <w:t xml:space="preserve">Marketing &amp; </w:t>
      </w:r>
      <w:proofErr w:type="gramStart"/>
      <w:r w:rsidRPr="004C19AC">
        <w:rPr>
          <w:b/>
          <w:bCs/>
          <w:sz w:val="22"/>
          <w:szCs w:val="22"/>
        </w:rPr>
        <w:t>Social Media</w:t>
      </w:r>
      <w:proofErr w:type="gramEnd"/>
      <w:r w:rsidR="009564A7" w:rsidRPr="004C19AC">
        <w:rPr>
          <w:sz w:val="22"/>
          <w:szCs w:val="22"/>
        </w:rPr>
        <w:t xml:space="preserve">: </w:t>
      </w:r>
      <w:r w:rsidR="00A5632D" w:rsidRPr="004C19AC">
        <w:rPr>
          <w:sz w:val="22"/>
          <w:szCs w:val="22"/>
        </w:rPr>
        <w:t xml:space="preserve">Develop and manage Instagram content, marketing materials, and promotional campaigns using tools such as Canva to highlight OVA services, upcoming events, and national observance months. </w:t>
      </w:r>
    </w:p>
    <w:p w14:paraId="7E2D10E7" w14:textId="784AEDE2" w:rsidR="004807DD" w:rsidRPr="004C19AC" w:rsidRDefault="004807DD" w:rsidP="009E0238">
      <w:pPr>
        <w:pStyle w:val="ListParagraph"/>
        <w:numPr>
          <w:ilvl w:val="0"/>
          <w:numId w:val="14"/>
        </w:numPr>
        <w:jc w:val="both"/>
        <w:rPr>
          <w:sz w:val="22"/>
          <w:szCs w:val="22"/>
        </w:rPr>
      </w:pPr>
      <w:r w:rsidRPr="004C19AC">
        <w:rPr>
          <w:b/>
          <w:bCs/>
          <w:sz w:val="22"/>
          <w:szCs w:val="22"/>
        </w:rPr>
        <w:t>Staff Supervision</w:t>
      </w:r>
      <w:r w:rsidR="009564A7" w:rsidRPr="004C19AC">
        <w:rPr>
          <w:sz w:val="22"/>
          <w:szCs w:val="22"/>
        </w:rPr>
        <w:t xml:space="preserve">: </w:t>
      </w:r>
      <w:r w:rsidR="00AF419F" w:rsidRPr="004C19AC">
        <w:rPr>
          <w:sz w:val="22"/>
          <w:szCs w:val="22"/>
        </w:rPr>
        <w:t>Supervise and mentor student workers, interns, and volunteers by assigning tasks, offering guidance, and fostering their professional development.</w:t>
      </w:r>
    </w:p>
    <w:p w14:paraId="47A33FF9" w14:textId="15AD0660" w:rsidR="002B04F3" w:rsidRDefault="004807DD" w:rsidP="009E0238">
      <w:pPr>
        <w:pStyle w:val="ListParagraph"/>
        <w:numPr>
          <w:ilvl w:val="0"/>
          <w:numId w:val="14"/>
        </w:numPr>
        <w:jc w:val="both"/>
        <w:rPr>
          <w:sz w:val="22"/>
          <w:szCs w:val="22"/>
        </w:rPr>
      </w:pPr>
      <w:r w:rsidRPr="004C19AC">
        <w:rPr>
          <w:b/>
          <w:bCs/>
          <w:sz w:val="22"/>
          <w:szCs w:val="22"/>
        </w:rPr>
        <w:t>Other Duties as Assigned</w:t>
      </w:r>
      <w:r w:rsidR="009564A7" w:rsidRPr="004C19AC">
        <w:rPr>
          <w:sz w:val="22"/>
          <w:szCs w:val="22"/>
        </w:rPr>
        <w:t xml:space="preserve">: </w:t>
      </w:r>
      <w:r w:rsidR="00AF419F" w:rsidRPr="004C19AC">
        <w:rPr>
          <w:sz w:val="22"/>
          <w:szCs w:val="22"/>
        </w:rPr>
        <w:t>Participate in meetings, professional development, and university committees, and support new initiatives that advance the mission of the Office of Victim Advocacy.</w:t>
      </w:r>
    </w:p>
    <w:p w14:paraId="68B67E4D" w14:textId="77777777" w:rsidR="0059215F" w:rsidRDefault="0059215F" w:rsidP="0059215F">
      <w:pPr>
        <w:rPr>
          <w:sz w:val="22"/>
          <w:szCs w:val="22"/>
        </w:rPr>
      </w:pPr>
    </w:p>
    <w:p w14:paraId="72CB3FE0" w14:textId="77777777" w:rsidR="0059215F" w:rsidRPr="0059215F" w:rsidRDefault="0059215F" w:rsidP="0059215F">
      <w:pPr>
        <w:rPr>
          <w:sz w:val="22"/>
          <w:szCs w:val="22"/>
        </w:rPr>
      </w:pPr>
    </w:p>
    <w:p w14:paraId="393A374D" w14:textId="012C5ED0" w:rsidR="004C19AC" w:rsidRPr="00E115AF" w:rsidRDefault="00000000" w:rsidP="00E115AF">
      <w:pPr>
        <w:rPr>
          <w:sz w:val="22"/>
          <w:szCs w:val="22"/>
        </w:rPr>
      </w:pPr>
      <w:r>
        <w:rPr>
          <w:sz w:val="22"/>
          <w:szCs w:val="22"/>
        </w:rPr>
        <w:lastRenderedPageBreak/>
        <w:pict w14:anchorId="1E3E0A6F">
          <v:rect id="_x0000_i1026" style="width:0;height:1.5pt" o:hralign="center" o:hrstd="t" o:hr="t" fillcolor="#a0a0a0" stroked="f"/>
        </w:pict>
      </w:r>
    </w:p>
    <w:p w14:paraId="6B557A7B" w14:textId="5F21750E" w:rsidR="00EA2BCE" w:rsidRPr="00FB5229" w:rsidRDefault="00C93AED" w:rsidP="009E0238">
      <w:pPr>
        <w:jc w:val="both"/>
        <w:rPr>
          <w:sz w:val="22"/>
          <w:szCs w:val="22"/>
        </w:rPr>
      </w:pPr>
      <w:r w:rsidRPr="00FB5229">
        <w:rPr>
          <w:b/>
          <w:bCs/>
          <w:sz w:val="22"/>
          <w:szCs w:val="22"/>
        </w:rPr>
        <w:t>Minimum Qualifications</w:t>
      </w:r>
      <w:r w:rsidR="00834265">
        <w:rPr>
          <w:b/>
          <w:bCs/>
          <w:sz w:val="22"/>
          <w:szCs w:val="22"/>
        </w:rPr>
        <w:t>:</w:t>
      </w:r>
      <w:r w:rsidRPr="00FB5229">
        <w:rPr>
          <w:sz w:val="22"/>
          <w:szCs w:val="22"/>
        </w:rPr>
        <w:t xml:space="preserve"> </w:t>
      </w:r>
      <w:r w:rsidR="00943255" w:rsidRPr="00943255">
        <w:rPr>
          <w:sz w:val="22"/>
          <w:szCs w:val="22"/>
        </w:rPr>
        <w:t>A bachelor’s degree with a minimum 3.00 GPA and acceptance into a CCSU graduate program (with a 3.00 GPA maintained) is required. Graduate students in Criminology, Counseling, Social Work, Student Development in Higher Education, or related fields are strongly preferred. Candidates should have strong organizational, communication, and interpersonal skills, with experience or interest in victim advocacy, prevention programming, or student support services. Training in Title IX, FERPA, or crisis counseling/advocacy is a plus but not required.</w:t>
      </w:r>
    </w:p>
    <w:p w14:paraId="4E7813ED" w14:textId="136B3D4C" w:rsidR="00F77333" w:rsidRDefault="00C93AED" w:rsidP="009E0238">
      <w:pPr>
        <w:jc w:val="both"/>
        <w:rPr>
          <w:sz w:val="22"/>
          <w:szCs w:val="22"/>
        </w:rPr>
      </w:pPr>
      <w:r w:rsidRPr="00FB5229">
        <w:rPr>
          <w:b/>
          <w:bCs/>
          <w:sz w:val="22"/>
          <w:szCs w:val="22"/>
        </w:rPr>
        <w:t>Compensation Package</w:t>
      </w:r>
      <w:r w:rsidR="008C75AB">
        <w:rPr>
          <w:sz w:val="22"/>
          <w:szCs w:val="22"/>
        </w:rPr>
        <w:t>:</w:t>
      </w:r>
      <w:r w:rsidRPr="00FB5229">
        <w:rPr>
          <w:sz w:val="22"/>
          <w:szCs w:val="22"/>
        </w:rPr>
        <w:t xml:space="preserve"> </w:t>
      </w:r>
    </w:p>
    <w:p w14:paraId="0FAC0C6A" w14:textId="3A8E9CF5" w:rsidR="00F77333" w:rsidRDefault="00A66FE5" w:rsidP="009E0238">
      <w:pPr>
        <w:pStyle w:val="ListParagraph"/>
        <w:numPr>
          <w:ilvl w:val="0"/>
          <w:numId w:val="9"/>
        </w:numPr>
        <w:jc w:val="both"/>
        <w:rPr>
          <w:sz w:val="22"/>
          <w:szCs w:val="22"/>
        </w:rPr>
      </w:pPr>
      <w:r>
        <w:rPr>
          <w:sz w:val="22"/>
          <w:szCs w:val="22"/>
        </w:rPr>
        <w:t>Earn a s</w:t>
      </w:r>
      <w:r w:rsidR="00C93AED" w:rsidRPr="00F77333">
        <w:rPr>
          <w:sz w:val="22"/>
          <w:szCs w:val="22"/>
        </w:rPr>
        <w:t xml:space="preserve">tipend </w:t>
      </w:r>
      <w:r w:rsidR="00F40229">
        <w:rPr>
          <w:sz w:val="22"/>
          <w:szCs w:val="22"/>
        </w:rPr>
        <w:t xml:space="preserve">of </w:t>
      </w:r>
      <w:r w:rsidR="00F77333" w:rsidRPr="00F77333">
        <w:rPr>
          <w:sz w:val="22"/>
          <w:szCs w:val="22"/>
        </w:rPr>
        <w:t xml:space="preserve">$3,000 </w:t>
      </w:r>
      <w:r w:rsidR="00AD5F13">
        <w:rPr>
          <w:sz w:val="22"/>
          <w:szCs w:val="22"/>
        </w:rPr>
        <w:t>(</w:t>
      </w:r>
      <w:r w:rsidR="00C93AED" w:rsidRPr="00F77333">
        <w:rPr>
          <w:sz w:val="22"/>
          <w:szCs w:val="22"/>
        </w:rPr>
        <w:t>paid biweekly</w:t>
      </w:r>
      <w:r w:rsidR="00AD5F13">
        <w:rPr>
          <w:sz w:val="22"/>
          <w:szCs w:val="22"/>
        </w:rPr>
        <w:t>)</w:t>
      </w:r>
      <w:r w:rsidR="00943255">
        <w:rPr>
          <w:sz w:val="22"/>
          <w:szCs w:val="22"/>
        </w:rPr>
        <w:t xml:space="preserve"> per semester </w:t>
      </w:r>
      <w:r w:rsidR="00205D06">
        <w:rPr>
          <w:sz w:val="22"/>
          <w:szCs w:val="22"/>
        </w:rPr>
        <w:t>renewed</w:t>
      </w:r>
    </w:p>
    <w:p w14:paraId="3B6DB141" w14:textId="0C2841B7" w:rsidR="00BD03C5" w:rsidRDefault="00F40229" w:rsidP="009E0238">
      <w:pPr>
        <w:pStyle w:val="ListParagraph"/>
        <w:numPr>
          <w:ilvl w:val="0"/>
          <w:numId w:val="9"/>
        </w:numPr>
        <w:jc w:val="both"/>
        <w:rPr>
          <w:sz w:val="22"/>
          <w:szCs w:val="22"/>
        </w:rPr>
      </w:pPr>
      <w:r>
        <w:rPr>
          <w:sz w:val="22"/>
          <w:szCs w:val="22"/>
        </w:rPr>
        <w:t>University fee</w:t>
      </w:r>
      <w:r w:rsidR="00205D06">
        <w:rPr>
          <w:sz w:val="22"/>
          <w:szCs w:val="22"/>
        </w:rPr>
        <w:t>s</w:t>
      </w:r>
      <w:r>
        <w:rPr>
          <w:sz w:val="22"/>
          <w:szCs w:val="22"/>
        </w:rPr>
        <w:t xml:space="preserve"> </w:t>
      </w:r>
      <w:r w:rsidR="00BD03C5" w:rsidRPr="00BD03C5">
        <w:rPr>
          <w:sz w:val="22"/>
          <w:szCs w:val="22"/>
        </w:rPr>
        <w:t>waive</w:t>
      </w:r>
      <w:r>
        <w:rPr>
          <w:sz w:val="22"/>
          <w:szCs w:val="22"/>
        </w:rPr>
        <w:t>d</w:t>
      </w:r>
      <w:r w:rsidR="00BD03C5" w:rsidRPr="00BD03C5">
        <w:rPr>
          <w:sz w:val="22"/>
          <w:szCs w:val="22"/>
        </w:rPr>
        <w:t xml:space="preserve"> </w:t>
      </w:r>
      <w:r>
        <w:rPr>
          <w:sz w:val="22"/>
          <w:szCs w:val="22"/>
        </w:rPr>
        <w:t>(</w:t>
      </w:r>
      <w:r w:rsidR="003D4E27">
        <w:rPr>
          <w:sz w:val="22"/>
          <w:szCs w:val="22"/>
        </w:rPr>
        <w:t>must be</w:t>
      </w:r>
      <w:r w:rsidR="003D4E27" w:rsidRPr="003D4E27">
        <w:rPr>
          <w:sz w:val="22"/>
          <w:szCs w:val="22"/>
        </w:rPr>
        <w:t xml:space="preserve"> registered for nine or more credits</w:t>
      </w:r>
      <w:r w:rsidR="003D4E27">
        <w:rPr>
          <w:sz w:val="22"/>
          <w:szCs w:val="22"/>
        </w:rPr>
        <w:t>)</w:t>
      </w:r>
    </w:p>
    <w:p w14:paraId="14C2EA5F" w14:textId="6E5E314B" w:rsidR="00770809" w:rsidRDefault="00313D5E" w:rsidP="009E0238">
      <w:pPr>
        <w:pStyle w:val="ListParagraph"/>
        <w:numPr>
          <w:ilvl w:val="0"/>
          <w:numId w:val="9"/>
        </w:numPr>
        <w:jc w:val="both"/>
        <w:rPr>
          <w:sz w:val="22"/>
          <w:szCs w:val="22"/>
        </w:rPr>
      </w:pPr>
      <w:r>
        <w:rPr>
          <w:sz w:val="22"/>
          <w:szCs w:val="22"/>
        </w:rPr>
        <w:t>Ongoing p</w:t>
      </w:r>
      <w:r w:rsidR="00770809">
        <w:rPr>
          <w:sz w:val="22"/>
          <w:szCs w:val="22"/>
        </w:rPr>
        <w:t>rofessional development opportunities (i.e. certification</w:t>
      </w:r>
      <w:r>
        <w:rPr>
          <w:sz w:val="22"/>
          <w:szCs w:val="22"/>
        </w:rPr>
        <w:t>s, mentorship, etc.)</w:t>
      </w:r>
    </w:p>
    <w:p w14:paraId="764F9AB7" w14:textId="7A5E5747" w:rsidR="0059215F" w:rsidRPr="0059215F" w:rsidRDefault="0059215F" w:rsidP="009E0238">
      <w:pPr>
        <w:jc w:val="both"/>
        <w:rPr>
          <w:sz w:val="22"/>
          <w:szCs w:val="22"/>
        </w:rPr>
      </w:pPr>
      <w:r w:rsidRPr="00FB5229">
        <w:rPr>
          <w:b/>
          <w:bCs/>
          <w:sz w:val="22"/>
          <w:szCs w:val="22"/>
        </w:rPr>
        <w:t>Work schedule</w:t>
      </w:r>
      <w:r>
        <w:rPr>
          <w:b/>
          <w:bCs/>
          <w:sz w:val="22"/>
          <w:szCs w:val="22"/>
        </w:rPr>
        <w:t xml:space="preserve">: </w:t>
      </w:r>
      <w:r w:rsidRPr="00014234">
        <w:rPr>
          <w:sz w:val="22"/>
          <w:szCs w:val="22"/>
        </w:rPr>
        <w:t>This position requires 20 hours per week, typically 4 hours per day, Monday through Friday. Work will be conducted primarily in the Office of Victim Advocacy, with occasional community-based hours for events as needed.</w:t>
      </w:r>
      <w:r>
        <w:rPr>
          <w:sz w:val="22"/>
          <w:szCs w:val="22"/>
        </w:rPr>
        <w:t xml:space="preserve"> Some weekends and evenings are required. </w:t>
      </w:r>
      <w:r w:rsidRPr="003B79D8">
        <w:rPr>
          <w:sz w:val="22"/>
          <w:szCs w:val="22"/>
        </w:rPr>
        <w:t>Assistantship runs from the first week of the semester through to its end.</w:t>
      </w:r>
    </w:p>
    <w:p w14:paraId="2D0A2752" w14:textId="42CF2C69" w:rsidR="0059215F" w:rsidRPr="0059215F" w:rsidRDefault="00C93AED" w:rsidP="009E0238">
      <w:pPr>
        <w:jc w:val="both"/>
        <w:rPr>
          <w:sz w:val="22"/>
          <w:szCs w:val="22"/>
        </w:rPr>
      </w:pPr>
      <w:r w:rsidRPr="00FB5229">
        <w:rPr>
          <w:b/>
          <w:bCs/>
          <w:sz w:val="22"/>
          <w:szCs w:val="22"/>
        </w:rPr>
        <w:t>Evaluation</w:t>
      </w:r>
      <w:r w:rsidR="00F61AFE">
        <w:rPr>
          <w:b/>
          <w:bCs/>
          <w:sz w:val="22"/>
          <w:szCs w:val="22"/>
        </w:rPr>
        <w:t>:</w:t>
      </w:r>
      <w:r w:rsidRPr="00FB5229">
        <w:rPr>
          <w:sz w:val="22"/>
          <w:szCs w:val="22"/>
        </w:rPr>
        <w:t xml:space="preserve"> </w:t>
      </w:r>
      <w:r w:rsidR="00F61AFE" w:rsidRPr="00F61AFE">
        <w:rPr>
          <w:sz w:val="22"/>
          <w:szCs w:val="22"/>
        </w:rPr>
        <w:t>This position includes at least one performance evaluation each semester, and continuation in the role is contingent upon satisfactory performance, professionalism, and demonstrated growth.</w:t>
      </w:r>
    </w:p>
    <w:p w14:paraId="6B900FE8" w14:textId="7FCC65B9" w:rsidR="00E0307F" w:rsidRDefault="00E0307F" w:rsidP="009E0238">
      <w:pPr>
        <w:jc w:val="both"/>
        <w:rPr>
          <w:b/>
          <w:bCs/>
          <w:sz w:val="22"/>
          <w:szCs w:val="22"/>
        </w:rPr>
      </w:pPr>
      <w:r w:rsidRPr="00E0307F">
        <w:rPr>
          <w:b/>
          <w:bCs/>
          <w:i/>
          <w:iCs/>
          <w:sz w:val="22"/>
          <w:szCs w:val="22"/>
        </w:rPr>
        <w:t>Graduate Studies Policy Regarding GA Positions:</w:t>
      </w:r>
      <w:r w:rsidRPr="00F11874">
        <w:rPr>
          <w:b/>
          <w:bCs/>
          <w:i/>
          <w:iCs/>
          <w:sz w:val="22"/>
          <w:szCs w:val="22"/>
        </w:rPr>
        <w:t xml:space="preserve"> </w:t>
      </w:r>
      <w:r w:rsidRPr="00E0307F">
        <w:rPr>
          <w:i/>
          <w:iCs/>
          <w:sz w:val="22"/>
          <w:szCs w:val="22"/>
        </w:rPr>
        <w:t>Graduate Assistants may not be employed by any other state agency or within any other employment category within the university. Graduate Assistants are not eligible for dual employment.</w:t>
      </w:r>
      <w:r w:rsidRPr="00E0307F">
        <w:rPr>
          <w:b/>
          <w:bCs/>
          <w:i/>
          <w:iCs/>
          <w:sz w:val="22"/>
          <w:szCs w:val="22"/>
        </w:rPr>
        <w:t xml:space="preserve"> </w:t>
      </w:r>
    </w:p>
    <w:p w14:paraId="07D904E2" w14:textId="68BE675B" w:rsidR="004807DD" w:rsidRPr="00FB5229" w:rsidRDefault="00C93AED" w:rsidP="009E0238">
      <w:pPr>
        <w:jc w:val="both"/>
        <w:rPr>
          <w:sz w:val="22"/>
          <w:szCs w:val="22"/>
        </w:rPr>
      </w:pPr>
      <w:r w:rsidRPr="00FB5229">
        <w:rPr>
          <w:b/>
          <w:bCs/>
          <w:sz w:val="22"/>
          <w:szCs w:val="22"/>
        </w:rPr>
        <w:t>Application</w:t>
      </w:r>
      <w:r w:rsidR="00C20663" w:rsidRPr="00FB5229">
        <w:rPr>
          <w:b/>
          <w:bCs/>
          <w:sz w:val="22"/>
          <w:szCs w:val="22"/>
        </w:rPr>
        <w:t>:</w:t>
      </w:r>
      <w:r w:rsidRPr="00FB5229">
        <w:rPr>
          <w:sz w:val="22"/>
          <w:szCs w:val="22"/>
        </w:rPr>
        <w:t xml:space="preserve"> Interested candidates should email their resume, cover letter, and </w:t>
      </w:r>
      <w:r w:rsidR="00F61AFE">
        <w:rPr>
          <w:sz w:val="22"/>
          <w:szCs w:val="22"/>
        </w:rPr>
        <w:t>two professional</w:t>
      </w:r>
      <w:r w:rsidRPr="00FB5229">
        <w:rPr>
          <w:sz w:val="22"/>
          <w:szCs w:val="22"/>
        </w:rPr>
        <w:t xml:space="preserve"> references to </w:t>
      </w:r>
      <w:r w:rsidR="00F61AFE">
        <w:rPr>
          <w:sz w:val="22"/>
          <w:szCs w:val="22"/>
        </w:rPr>
        <w:t>Lisa Leggett</w:t>
      </w:r>
      <w:r w:rsidR="00D3336D">
        <w:rPr>
          <w:sz w:val="22"/>
          <w:szCs w:val="22"/>
        </w:rPr>
        <w:t xml:space="preserve"> at </w:t>
      </w:r>
      <w:hyperlink r:id="rId7" w:history="1">
        <w:r w:rsidR="00D3336D" w:rsidRPr="009C041F">
          <w:rPr>
            <w:rStyle w:val="Hyperlink"/>
            <w:sz w:val="22"/>
            <w:szCs w:val="22"/>
          </w:rPr>
          <w:t>L.Leggett@ccsu.edu</w:t>
        </w:r>
      </w:hyperlink>
      <w:r w:rsidR="00D3336D">
        <w:rPr>
          <w:sz w:val="22"/>
          <w:szCs w:val="22"/>
        </w:rPr>
        <w:t xml:space="preserve"> </w:t>
      </w:r>
    </w:p>
    <w:sectPr w:rsidR="004807DD" w:rsidRPr="00FB5229" w:rsidSect="004807D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8E74" w14:textId="77777777" w:rsidR="00711CD9" w:rsidRDefault="00711CD9" w:rsidP="0059215F">
      <w:pPr>
        <w:spacing w:after="0" w:line="240" w:lineRule="auto"/>
      </w:pPr>
      <w:r>
        <w:separator/>
      </w:r>
    </w:p>
  </w:endnote>
  <w:endnote w:type="continuationSeparator" w:id="0">
    <w:p w14:paraId="3276F755" w14:textId="77777777" w:rsidR="00711CD9" w:rsidRDefault="00711CD9" w:rsidP="0059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C0E4" w14:textId="77777777" w:rsidR="00711CD9" w:rsidRDefault="00711CD9" w:rsidP="0059215F">
      <w:pPr>
        <w:spacing w:after="0" w:line="240" w:lineRule="auto"/>
      </w:pPr>
      <w:r>
        <w:separator/>
      </w:r>
    </w:p>
  </w:footnote>
  <w:footnote w:type="continuationSeparator" w:id="0">
    <w:p w14:paraId="0A792CB6" w14:textId="77777777" w:rsidR="00711CD9" w:rsidRDefault="00711CD9" w:rsidP="0059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94F6" w14:textId="2B557A3C" w:rsidR="0059215F" w:rsidRDefault="0059215F">
    <w:pPr>
      <w:pStyle w:val="Header"/>
    </w:pPr>
    <w:r>
      <w:rPr>
        <w:noProof/>
      </w:rPr>
      <w:drawing>
        <wp:inline distT="0" distB="0" distL="0" distR="0" wp14:anchorId="093F1256" wp14:editId="502B7CD9">
          <wp:extent cx="1964267" cy="692949"/>
          <wp:effectExtent l="0" t="0" r="0" b="0"/>
          <wp:docPr id="124505150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5150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8679" cy="701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3BF"/>
    <w:multiLevelType w:val="multilevel"/>
    <w:tmpl w:val="73B2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1ED5"/>
    <w:multiLevelType w:val="multilevel"/>
    <w:tmpl w:val="0CB8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1915"/>
    <w:multiLevelType w:val="multilevel"/>
    <w:tmpl w:val="D99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2226"/>
    <w:multiLevelType w:val="multilevel"/>
    <w:tmpl w:val="8AA4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2E8C"/>
    <w:multiLevelType w:val="multilevel"/>
    <w:tmpl w:val="C1E6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D2983"/>
    <w:multiLevelType w:val="multilevel"/>
    <w:tmpl w:val="64E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27E2"/>
    <w:multiLevelType w:val="hybridMultilevel"/>
    <w:tmpl w:val="8EF8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00A1A"/>
    <w:multiLevelType w:val="hybridMultilevel"/>
    <w:tmpl w:val="62CE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78BB"/>
    <w:multiLevelType w:val="multilevel"/>
    <w:tmpl w:val="CA44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D7831"/>
    <w:multiLevelType w:val="multilevel"/>
    <w:tmpl w:val="66B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24BE7"/>
    <w:multiLevelType w:val="hybridMultilevel"/>
    <w:tmpl w:val="592E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477F6"/>
    <w:multiLevelType w:val="multilevel"/>
    <w:tmpl w:val="D99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E18CC"/>
    <w:multiLevelType w:val="multilevel"/>
    <w:tmpl w:val="208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E430E"/>
    <w:multiLevelType w:val="hybridMultilevel"/>
    <w:tmpl w:val="7BCC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2186B"/>
    <w:multiLevelType w:val="multilevel"/>
    <w:tmpl w:val="F39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251120">
    <w:abstractNumId w:val="9"/>
  </w:num>
  <w:num w:numId="2" w16cid:durableId="2073893588">
    <w:abstractNumId w:val="8"/>
  </w:num>
  <w:num w:numId="3" w16cid:durableId="51852297">
    <w:abstractNumId w:val="14"/>
  </w:num>
  <w:num w:numId="4" w16cid:durableId="478295">
    <w:abstractNumId w:val="0"/>
  </w:num>
  <w:num w:numId="5" w16cid:durableId="867646921">
    <w:abstractNumId w:val="12"/>
  </w:num>
  <w:num w:numId="6" w16cid:durableId="1080828659">
    <w:abstractNumId w:val="4"/>
  </w:num>
  <w:num w:numId="7" w16cid:durableId="2048023507">
    <w:abstractNumId w:val="3"/>
  </w:num>
  <w:num w:numId="8" w16cid:durableId="884681130">
    <w:abstractNumId w:val="1"/>
  </w:num>
  <w:num w:numId="9" w16cid:durableId="837497678">
    <w:abstractNumId w:val="13"/>
  </w:num>
  <w:num w:numId="10" w16cid:durableId="1162549189">
    <w:abstractNumId w:val="5"/>
  </w:num>
  <w:num w:numId="11" w16cid:durableId="820003319">
    <w:abstractNumId w:val="11"/>
  </w:num>
  <w:num w:numId="12" w16cid:durableId="840857266">
    <w:abstractNumId w:val="2"/>
  </w:num>
  <w:num w:numId="13" w16cid:durableId="1703170035">
    <w:abstractNumId w:val="10"/>
  </w:num>
  <w:num w:numId="14" w16cid:durableId="514854540">
    <w:abstractNumId w:val="7"/>
  </w:num>
  <w:num w:numId="15" w16cid:durableId="718087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D8"/>
    <w:rsid w:val="00014234"/>
    <w:rsid w:val="0009756A"/>
    <w:rsid w:val="000B2040"/>
    <w:rsid w:val="00106B53"/>
    <w:rsid w:val="00143C65"/>
    <w:rsid w:val="001929DC"/>
    <w:rsid w:val="001B23C6"/>
    <w:rsid w:val="001B4F81"/>
    <w:rsid w:val="001C3195"/>
    <w:rsid w:val="00202346"/>
    <w:rsid w:val="002057E5"/>
    <w:rsid w:val="00205D06"/>
    <w:rsid w:val="00236F03"/>
    <w:rsid w:val="002804F5"/>
    <w:rsid w:val="002A4C08"/>
    <w:rsid w:val="002B04F3"/>
    <w:rsid w:val="00313D5E"/>
    <w:rsid w:val="0032153C"/>
    <w:rsid w:val="003B79D8"/>
    <w:rsid w:val="003C0A17"/>
    <w:rsid w:val="003C44D8"/>
    <w:rsid w:val="003D1FF3"/>
    <w:rsid w:val="003D4E27"/>
    <w:rsid w:val="00431721"/>
    <w:rsid w:val="00480041"/>
    <w:rsid w:val="004807DD"/>
    <w:rsid w:val="00486CF5"/>
    <w:rsid w:val="004C19AC"/>
    <w:rsid w:val="00504811"/>
    <w:rsid w:val="005510D8"/>
    <w:rsid w:val="00565B7F"/>
    <w:rsid w:val="0059215F"/>
    <w:rsid w:val="00607ADA"/>
    <w:rsid w:val="006126A8"/>
    <w:rsid w:val="00617890"/>
    <w:rsid w:val="00657BF2"/>
    <w:rsid w:val="006D0954"/>
    <w:rsid w:val="00711CD9"/>
    <w:rsid w:val="00721757"/>
    <w:rsid w:val="007627B2"/>
    <w:rsid w:val="00770809"/>
    <w:rsid w:val="007813FF"/>
    <w:rsid w:val="007B45EF"/>
    <w:rsid w:val="007C18B5"/>
    <w:rsid w:val="00834265"/>
    <w:rsid w:val="00837DF0"/>
    <w:rsid w:val="00842318"/>
    <w:rsid w:val="008654D2"/>
    <w:rsid w:val="00867BC7"/>
    <w:rsid w:val="00882A92"/>
    <w:rsid w:val="008C75AB"/>
    <w:rsid w:val="008E7D31"/>
    <w:rsid w:val="008F509E"/>
    <w:rsid w:val="00943255"/>
    <w:rsid w:val="009564A7"/>
    <w:rsid w:val="009871DF"/>
    <w:rsid w:val="009E0238"/>
    <w:rsid w:val="00A07CD6"/>
    <w:rsid w:val="00A22259"/>
    <w:rsid w:val="00A45763"/>
    <w:rsid w:val="00A558E6"/>
    <w:rsid w:val="00A5632D"/>
    <w:rsid w:val="00A66FE5"/>
    <w:rsid w:val="00A94CEF"/>
    <w:rsid w:val="00AD5F13"/>
    <w:rsid w:val="00AE1B6E"/>
    <w:rsid w:val="00AF419F"/>
    <w:rsid w:val="00B40F2A"/>
    <w:rsid w:val="00B6167C"/>
    <w:rsid w:val="00B70DCC"/>
    <w:rsid w:val="00B77BE1"/>
    <w:rsid w:val="00B870E0"/>
    <w:rsid w:val="00B938D1"/>
    <w:rsid w:val="00BA56B0"/>
    <w:rsid w:val="00BD03C5"/>
    <w:rsid w:val="00BD533E"/>
    <w:rsid w:val="00BF4668"/>
    <w:rsid w:val="00C20663"/>
    <w:rsid w:val="00C93AED"/>
    <w:rsid w:val="00CB2234"/>
    <w:rsid w:val="00CB536A"/>
    <w:rsid w:val="00D3336D"/>
    <w:rsid w:val="00E0307F"/>
    <w:rsid w:val="00E07BF5"/>
    <w:rsid w:val="00E115AF"/>
    <w:rsid w:val="00E1721D"/>
    <w:rsid w:val="00E53508"/>
    <w:rsid w:val="00E55C01"/>
    <w:rsid w:val="00E6503C"/>
    <w:rsid w:val="00EA2278"/>
    <w:rsid w:val="00EA2BCE"/>
    <w:rsid w:val="00EE2204"/>
    <w:rsid w:val="00F049AD"/>
    <w:rsid w:val="00F11874"/>
    <w:rsid w:val="00F343AD"/>
    <w:rsid w:val="00F40229"/>
    <w:rsid w:val="00F61AFE"/>
    <w:rsid w:val="00F77333"/>
    <w:rsid w:val="00FA317B"/>
    <w:rsid w:val="00FB5229"/>
    <w:rsid w:val="00FF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1022"/>
  <w15:chartTrackingRefBased/>
  <w15:docId w15:val="{E579ADC1-2BDC-4D55-A98D-3369757E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D8"/>
    <w:rPr>
      <w:rFonts w:eastAsiaTheme="majorEastAsia" w:cstheme="majorBidi"/>
      <w:color w:val="272727" w:themeColor="text1" w:themeTint="D8"/>
    </w:rPr>
  </w:style>
  <w:style w:type="paragraph" w:styleId="Title">
    <w:name w:val="Title"/>
    <w:basedOn w:val="Normal"/>
    <w:next w:val="Normal"/>
    <w:link w:val="TitleChar"/>
    <w:uiPriority w:val="10"/>
    <w:qFormat/>
    <w:rsid w:val="00551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D8"/>
    <w:pPr>
      <w:spacing w:before="160"/>
      <w:jc w:val="center"/>
    </w:pPr>
    <w:rPr>
      <w:i/>
      <w:iCs/>
      <w:color w:val="404040" w:themeColor="text1" w:themeTint="BF"/>
    </w:rPr>
  </w:style>
  <w:style w:type="character" w:customStyle="1" w:styleId="QuoteChar">
    <w:name w:val="Quote Char"/>
    <w:basedOn w:val="DefaultParagraphFont"/>
    <w:link w:val="Quote"/>
    <w:uiPriority w:val="29"/>
    <w:rsid w:val="005510D8"/>
    <w:rPr>
      <w:i/>
      <w:iCs/>
      <w:color w:val="404040" w:themeColor="text1" w:themeTint="BF"/>
    </w:rPr>
  </w:style>
  <w:style w:type="paragraph" w:styleId="ListParagraph">
    <w:name w:val="List Paragraph"/>
    <w:basedOn w:val="Normal"/>
    <w:uiPriority w:val="34"/>
    <w:qFormat/>
    <w:rsid w:val="005510D8"/>
    <w:pPr>
      <w:ind w:left="720"/>
      <w:contextualSpacing/>
    </w:pPr>
  </w:style>
  <w:style w:type="character" w:styleId="IntenseEmphasis">
    <w:name w:val="Intense Emphasis"/>
    <w:basedOn w:val="DefaultParagraphFont"/>
    <w:uiPriority w:val="21"/>
    <w:qFormat/>
    <w:rsid w:val="005510D8"/>
    <w:rPr>
      <w:i/>
      <w:iCs/>
      <w:color w:val="0F4761" w:themeColor="accent1" w:themeShade="BF"/>
    </w:rPr>
  </w:style>
  <w:style w:type="paragraph" w:styleId="IntenseQuote">
    <w:name w:val="Intense Quote"/>
    <w:basedOn w:val="Normal"/>
    <w:next w:val="Normal"/>
    <w:link w:val="IntenseQuoteChar"/>
    <w:uiPriority w:val="30"/>
    <w:qFormat/>
    <w:rsid w:val="00551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D8"/>
    <w:rPr>
      <w:i/>
      <w:iCs/>
      <w:color w:val="0F4761" w:themeColor="accent1" w:themeShade="BF"/>
    </w:rPr>
  </w:style>
  <w:style w:type="character" w:styleId="IntenseReference">
    <w:name w:val="Intense Reference"/>
    <w:basedOn w:val="DefaultParagraphFont"/>
    <w:uiPriority w:val="32"/>
    <w:qFormat/>
    <w:rsid w:val="005510D8"/>
    <w:rPr>
      <w:b/>
      <w:bCs/>
      <w:smallCaps/>
      <w:color w:val="0F4761" w:themeColor="accent1" w:themeShade="BF"/>
      <w:spacing w:val="5"/>
    </w:rPr>
  </w:style>
  <w:style w:type="character" w:styleId="Hyperlink">
    <w:name w:val="Hyperlink"/>
    <w:basedOn w:val="DefaultParagraphFont"/>
    <w:uiPriority w:val="99"/>
    <w:unhideWhenUsed/>
    <w:rsid w:val="00D3336D"/>
    <w:rPr>
      <w:color w:val="467886" w:themeColor="hyperlink"/>
      <w:u w:val="single"/>
    </w:rPr>
  </w:style>
  <w:style w:type="character" w:styleId="UnresolvedMention">
    <w:name w:val="Unresolved Mention"/>
    <w:basedOn w:val="DefaultParagraphFont"/>
    <w:uiPriority w:val="99"/>
    <w:semiHidden/>
    <w:unhideWhenUsed/>
    <w:rsid w:val="00D3336D"/>
    <w:rPr>
      <w:color w:val="605E5C"/>
      <w:shd w:val="clear" w:color="auto" w:fill="E1DFDD"/>
    </w:rPr>
  </w:style>
  <w:style w:type="paragraph" w:styleId="Header">
    <w:name w:val="header"/>
    <w:basedOn w:val="Normal"/>
    <w:link w:val="HeaderChar"/>
    <w:uiPriority w:val="99"/>
    <w:unhideWhenUsed/>
    <w:rsid w:val="00592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15F"/>
  </w:style>
  <w:style w:type="paragraph" w:styleId="Footer">
    <w:name w:val="footer"/>
    <w:basedOn w:val="Normal"/>
    <w:link w:val="FooterChar"/>
    <w:uiPriority w:val="99"/>
    <w:unhideWhenUsed/>
    <w:rsid w:val="0059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Leggett@c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1160</TotalTime>
  <Pages>2</Pages>
  <Words>648</Words>
  <Characters>4179</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Lisa M. (Student Affairs)</dc:creator>
  <cp:keywords/>
  <dc:description/>
  <cp:lastModifiedBy>Leggett, Lisa M. (Student Affairs)</cp:lastModifiedBy>
  <cp:revision>85</cp:revision>
  <dcterms:created xsi:type="dcterms:W3CDTF">2025-11-04T20:24:00Z</dcterms:created>
  <dcterms:modified xsi:type="dcterms:W3CDTF">2025-12-10T20:28:00Z</dcterms:modified>
</cp:coreProperties>
</file>