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7745" w14:textId="079CAE7B" w:rsidR="00720EB2" w:rsidRPr="00273FB4" w:rsidRDefault="00472A07" w:rsidP="00EF5920">
      <w:pPr>
        <w:spacing w:after="0"/>
        <w:jc w:val="center"/>
        <w:rPr>
          <w:rFonts w:ascii="Palatino Linotype" w:hAnsi="Palatino Linotype"/>
          <w:b/>
          <w:bCs/>
        </w:rPr>
      </w:pPr>
      <w:r w:rsidRPr="00273FB4">
        <w:rPr>
          <w:rFonts w:ascii="Palatino Linotype" w:hAnsi="Palatino Linotype"/>
          <w:b/>
          <w:bCs/>
        </w:rPr>
        <w:t>Bachelor of General Studies</w:t>
      </w:r>
    </w:p>
    <w:p w14:paraId="26F4EA47" w14:textId="42AE7A9A" w:rsidR="00472A07" w:rsidRPr="00273FB4" w:rsidRDefault="00472A07" w:rsidP="00273FB4">
      <w:pPr>
        <w:jc w:val="center"/>
        <w:rPr>
          <w:rFonts w:ascii="Palatino Linotype" w:hAnsi="Palatino Linotype"/>
          <w:b/>
          <w:bCs/>
        </w:rPr>
      </w:pPr>
      <w:r w:rsidRPr="00273FB4">
        <w:rPr>
          <w:rFonts w:ascii="Palatino Linotype" w:hAnsi="Palatino Linotype"/>
          <w:b/>
          <w:bCs/>
        </w:rPr>
        <w:t>Curriculum Sheet</w:t>
      </w:r>
      <w:r w:rsidR="00273FB4" w:rsidRPr="00364F7C">
        <w:rPr>
          <w:rFonts w:ascii="Palatino Linotype" w:hAnsi="Palatino Linotype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B515A3" wp14:editId="14517C16">
                <wp:simplePos x="0" y="0"/>
                <wp:positionH relativeFrom="margin">
                  <wp:posOffset>3105150</wp:posOffset>
                </wp:positionH>
                <wp:positionV relativeFrom="paragraph">
                  <wp:posOffset>5483860</wp:posOffset>
                </wp:positionV>
                <wp:extent cx="2705100" cy="23145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3AFB6" w14:textId="50E7669A" w:rsidR="00AE17B0" w:rsidRPr="00364F7C" w:rsidRDefault="00DD22C7" w:rsidP="00BB1CCD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iCs/>
                                <w:sz w:val="18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b/>
                                <w:bCs/>
                                <w:iCs/>
                                <w:sz w:val="18"/>
                              </w:rPr>
                              <w:t>Unrestricted Free electives (If needed to complete 120 credits</w:t>
                            </w:r>
                            <w:r w:rsidR="00E968E8" w:rsidRPr="00364F7C">
                              <w:rPr>
                                <w:rFonts w:ascii="Palatino Linotype" w:hAnsi="Palatino Linotype"/>
                                <w:b/>
                                <w:bCs/>
                                <w:iCs/>
                                <w:sz w:val="18"/>
                              </w:rPr>
                              <w:t>)</w:t>
                            </w:r>
                          </w:p>
                          <w:p w14:paraId="292FE34C" w14:textId="77777777" w:rsidR="00DD22C7" w:rsidRPr="00364F7C" w:rsidRDefault="00DD22C7" w:rsidP="00BB1CCD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51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5pt;margin-top:431.8pt;width:213pt;height:18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">
                <v:textbox>
                  <w:txbxContent>
                    <w:p w14:paraId="5423AFB6" w14:textId="50E7669A" w:rsidR="00AE17B0" w:rsidRPr="00364F7C" w:rsidRDefault="00DD22C7" w:rsidP="00BB1CCD">
                      <w:pPr>
                        <w:rPr>
                          <w:rFonts w:ascii="Palatino Linotype" w:hAnsi="Palatino Linotype"/>
                          <w:b/>
                          <w:bCs/>
                          <w:iCs/>
                          <w:sz w:val="18"/>
                        </w:rPr>
                      </w:pPr>
                      <w:r w:rsidRPr="00364F7C">
                        <w:rPr>
                          <w:rFonts w:ascii="Palatino Linotype" w:hAnsi="Palatino Linotype"/>
                          <w:b/>
                          <w:bCs/>
                          <w:iCs/>
                          <w:sz w:val="18"/>
                        </w:rPr>
                        <w:t>Unrestricted Free electives (If needed to complete 120 credits</w:t>
                      </w:r>
                      <w:r w:rsidR="00E968E8" w:rsidRPr="00364F7C">
                        <w:rPr>
                          <w:rFonts w:ascii="Palatino Linotype" w:hAnsi="Palatino Linotype"/>
                          <w:b/>
                          <w:bCs/>
                          <w:iCs/>
                          <w:sz w:val="18"/>
                        </w:rPr>
                        <w:t>)</w:t>
                      </w:r>
                    </w:p>
                    <w:p w14:paraId="292FE34C" w14:textId="77777777" w:rsidR="00DD22C7" w:rsidRPr="00364F7C" w:rsidRDefault="00DD22C7" w:rsidP="00BB1CCD">
                      <w:pPr>
                        <w:rPr>
                          <w:rFonts w:ascii="Palatino Linotype" w:hAnsi="Palatino Linotype"/>
                          <w:b/>
                          <w:bCs/>
                          <w:iCs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FB4" w:rsidRPr="00364F7C">
        <w:rPr>
          <w:rFonts w:ascii="Palatino Linotype" w:hAnsi="Palatino Linotype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BF45A" wp14:editId="35275E54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2686050" cy="7543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754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B09F9" w14:textId="77777777" w:rsidR="00415A82" w:rsidRPr="00364F7C" w:rsidRDefault="00415A82">
                            <w:pPr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Study Area I – Arts &amp; Humanities (9cr.)</w:t>
                            </w:r>
                          </w:p>
                          <w:p w14:paraId="5A8A8AA5" w14:textId="77777777" w:rsidR="00415A82" w:rsidRPr="00364F7C" w:rsidRDefault="00415A82" w:rsidP="00415A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  <w:p w14:paraId="0FF5B915" w14:textId="31A3FDE0" w:rsidR="00415A82" w:rsidRPr="00364F7C" w:rsidRDefault="00C92214" w:rsidP="00415A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sz w:val="20"/>
                              </w:rPr>
                              <w:t>Literature</w:t>
                            </w:r>
                          </w:p>
                          <w:p w14:paraId="60CA05A3" w14:textId="77777777" w:rsidR="00415A82" w:rsidRPr="00364F7C" w:rsidRDefault="00415A82" w:rsidP="003A42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240"/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Study Area II – Social Sciences (9cr.)</w:t>
                            </w:r>
                          </w:p>
                          <w:p w14:paraId="41472218" w14:textId="77777777" w:rsidR="00415A82" w:rsidRPr="00364F7C" w:rsidRDefault="00415A82" w:rsidP="003A42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  <w:p w14:paraId="60F3D16D" w14:textId="77777777" w:rsidR="00415A82" w:rsidRPr="00364F7C" w:rsidRDefault="00C92214" w:rsidP="003A42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sz w:val="20"/>
                              </w:rPr>
                              <w:t>History</w:t>
                            </w:r>
                          </w:p>
                          <w:p w14:paraId="04B63338" w14:textId="77777777" w:rsidR="00415A82" w:rsidRPr="00364F7C" w:rsidRDefault="00415A82" w:rsidP="003A42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240"/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Study Area III – Behavioral Sciences (6cr.)</w:t>
                            </w:r>
                          </w:p>
                          <w:p w14:paraId="5CD79F0B" w14:textId="77777777" w:rsidR="00415A82" w:rsidRPr="00364F7C" w:rsidRDefault="00415A82" w:rsidP="003A42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  <w:p w14:paraId="56FD4F92" w14:textId="77777777" w:rsidR="00415A82" w:rsidRPr="00364F7C" w:rsidRDefault="00415A82" w:rsidP="003A42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  <w:p w14:paraId="4EE2876E" w14:textId="77777777" w:rsidR="00C92214" w:rsidRPr="00364F7C" w:rsidRDefault="00415A82" w:rsidP="003A42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240"/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Study Area IV – Natural Sciences (6-7 cr.)</w:t>
                            </w:r>
                          </w:p>
                          <w:p w14:paraId="6372564F" w14:textId="77777777" w:rsidR="002D0F1C" w:rsidRPr="00364F7C" w:rsidRDefault="002D0F1C" w:rsidP="00C92214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jc w:val="right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sz w:val="20"/>
                              </w:rPr>
                              <w:t>Lab credit</w:t>
                            </w:r>
                          </w:p>
                          <w:p w14:paraId="3465FC40" w14:textId="77777777" w:rsidR="002D0F1C" w:rsidRPr="00364F7C" w:rsidRDefault="002D0F1C" w:rsidP="00C92214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240"/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Skill Area I – Communication Skills</w:t>
                            </w:r>
                            <w:r w:rsidR="005C4F6F" w:rsidRPr="00364F7C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 xml:space="preserve"> (6cr.)</w:t>
                            </w:r>
                          </w:p>
                          <w:p w14:paraId="478AFE23" w14:textId="77777777" w:rsidR="00B04EA8" w:rsidRPr="00364F7C" w:rsidRDefault="00642DE2" w:rsidP="00C92214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sz w:val="20"/>
                              </w:rPr>
                              <w:t>WRT</w:t>
                            </w:r>
                          </w:p>
                          <w:p w14:paraId="3A446B38" w14:textId="77777777" w:rsidR="00B04EA8" w:rsidRPr="00364F7C" w:rsidRDefault="00BE1AFF" w:rsidP="00C92214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240"/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Skill Area II – Mathematics (6cr.)</w:t>
                            </w:r>
                          </w:p>
                          <w:p w14:paraId="6DD20966" w14:textId="77777777" w:rsidR="00BE1AFF" w:rsidRPr="00364F7C" w:rsidRDefault="00BE1AF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  <w:p w14:paraId="2DBF87E4" w14:textId="77777777" w:rsidR="00BE1AFF" w:rsidRPr="00364F7C" w:rsidRDefault="003A42D1" w:rsidP="00C92214">
                            <w:pPr>
                              <w:spacing w:before="240"/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Skill Area III – Foreign Language Proficiency</w:t>
                            </w:r>
                          </w:p>
                          <w:p w14:paraId="27CCF6CB" w14:textId="77777777" w:rsidR="003A42D1" w:rsidRPr="00364F7C" w:rsidRDefault="003A42D1">
                            <w:pP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___3 sequential years of one foreign language at the high school level.  </w:t>
                            </w:r>
                          </w:p>
                          <w:p w14:paraId="7D248FBA" w14:textId="77777777" w:rsidR="003A42D1" w:rsidRPr="00364F7C" w:rsidRDefault="003A42D1">
                            <w:pP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sz w:val="20"/>
                              </w:rPr>
                              <w:t>___Passed the foreign language exam</w:t>
                            </w:r>
                          </w:p>
                          <w:p w14:paraId="7EAAC56F" w14:textId="77777777" w:rsidR="003A42D1" w:rsidRPr="00364F7C" w:rsidRDefault="003A42D1">
                            <w:pP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sz w:val="20"/>
                              </w:rPr>
                              <w:t>___Completed 112 or 114 foreign language course</w:t>
                            </w:r>
                          </w:p>
                          <w:p w14:paraId="78651EB1" w14:textId="77777777" w:rsidR="003A42D1" w:rsidRPr="00364F7C" w:rsidRDefault="003A42D1">
                            <w:pP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sz w:val="20"/>
                              </w:rPr>
                              <w:t>___Completed above 112 or 114 foreign language course</w:t>
                            </w:r>
                          </w:p>
                          <w:p w14:paraId="5A5777BE" w14:textId="77777777" w:rsidR="003A42D1" w:rsidRPr="00364F7C" w:rsidRDefault="003A42D1">
                            <w:pP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sz w:val="20"/>
                              </w:rPr>
                              <w:t>___Demonstration of native proficiency in a language other than English</w:t>
                            </w:r>
                          </w:p>
                          <w:p w14:paraId="68998F36" w14:textId="77777777" w:rsidR="003A42D1" w:rsidRPr="00364F7C" w:rsidRDefault="003A42D1">
                            <w:pPr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Skill Area IV – University Requirement (2-3 cr.)</w:t>
                            </w:r>
                          </w:p>
                          <w:p w14:paraId="6617E6A1" w14:textId="77777777" w:rsidR="00C92214" w:rsidRPr="00364F7C" w:rsidRDefault="00C92214" w:rsidP="00C92214">
                            <w:pPr>
                              <w:spacing w:after="0"/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</w:pPr>
                          </w:p>
                          <w:p w14:paraId="3DF78A6D" w14:textId="77777777" w:rsidR="003A42D1" w:rsidRPr="00364F7C" w:rsidRDefault="003A42D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  <w:p w14:paraId="5C864C91" w14:textId="77777777" w:rsidR="003A42D1" w:rsidRDefault="003A42D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7342FC4" w14:textId="77777777" w:rsidR="003A42D1" w:rsidRDefault="003A42D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8194AEC" w14:textId="77777777" w:rsidR="003A42D1" w:rsidRPr="005C4F6F" w:rsidRDefault="003A42D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F45A" id="_x0000_s1027" type="#_x0000_t202" style="position:absolute;left:0;text-align:left;margin-left:0;margin-top:19.3pt;width:211.5pt;height:59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" filled="f">
                <v:textbox>
                  <w:txbxContent>
                    <w:p w14:paraId="780B09F9" w14:textId="77777777" w:rsidR="00415A82" w:rsidRPr="00364F7C" w:rsidRDefault="00415A82">
                      <w:pPr>
                        <w:rPr>
                          <w:rFonts w:ascii="Palatino Linotype" w:hAnsi="Palatino Linotype"/>
                          <w:b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b/>
                          <w:sz w:val="20"/>
                        </w:rPr>
                        <w:t>Study Area I – Arts &amp; Humanities (9cr.)</w:t>
                      </w:r>
                    </w:p>
                    <w:p w14:paraId="5A8A8AA5" w14:textId="77777777" w:rsidR="00415A82" w:rsidRPr="00364F7C" w:rsidRDefault="00415A82" w:rsidP="00415A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/>
                        <w:rPr>
                          <w:rFonts w:ascii="Palatino Linotype" w:hAnsi="Palatino Linotype"/>
                          <w:sz w:val="20"/>
                        </w:rPr>
                      </w:pPr>
                    </w:p>
                    <w:p w14:paraId="0FF5B915" w14:textId="31A3FDE0" w:rsidR="00415A82" w:rsidRPr="00364F7C" w:rsidRDefault="00C92214" w:rsidP="00415A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rPr>
                          <w:rFonts w:ascii="Palatino Linotype" w:hAnsi="Palatino Linotype"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sz w:val="20"/>
                        </w:rPr>
                        <w:t>Literature</w:t>
                      </w:r>
                    </w:p>
                    <w:p w14:paraId="60CA05A3" w14:textId="77777777" w:rsidR="00415A82" w:rsidRPr="00364F7C" w:rsidRDefault="00415A82" w:rsidP="003A42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240"/>
                        <w:rPr>
                          <w:rFonts w:ascii="Palatino Linotype" w:hAnsi="Palatino Linotype"/>
                          <w:b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b/>
                          <w:sz w:val="20"/>
                        </w:rPr>
                        <w:t>Study Area II – Social Sciences (9cr.)</w:t>
                      </w:r>
                    </w:p>
                    <w:p w14:paraId="41472218" w14:textId="77777777" w:rsidR="00415A82" w:rsidRPr="00364F7C" w:rsidRDefault="00415A82" w:rsidP="003A42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rPr>
                          <w:rFonts w:ascii="Palatino Linotype" w:hAnsi="Palatino Linotype"/>
                          <w:sz w:val="20"/>
                        </w:rPr>
                      </w:pPr>
                    </w:p>
                    <w:p w14:paraId="60F3D16D" w14:textId="77777777" w:rsidR="00415A82" w:rsidRPr="00364F7C" w:rsidRDefault="00C92214" w:rsidP="003A42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rPr>
                          <w:rFonts w:ascii="Palatino Linotype" w:hAnsi="Palatino Linotype"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sz w:val="20"/>
                        </w:rPr>
                        <w:t>History</w:t>
                      </w:r>
                    </w:p>
                    <w:p w14:paraId="04B63338" w14:textId="77777777" w:rsidR="00415A82" w:rsidRPr="00364F7C" w:rsidRDefault="00415A82" w:rsidP="003A42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240"/>
                        <w:rPr>
                          <w:rFonts w:ascii="Palatino Linotype" w:hAnsi="Palatino Linotype"/>
                          <w:b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b/>
                          <w:sz w:val="20"/>
                        </w:rPr>
                        <w:t>Study Area III – Behavioral Sciences (6cr.)</w:t>
                      </w:r>
                    </w:p>
                    <w:p w14:paraId="5CD79F0B" w14:textId="77777777" w:rsidR="00415A82" w:rsidRPr="00364F7C" w:rsidRDefault="00415A82" w:rsidP="003A42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rPr>
                          <w:rFonts w:ascii="Palatino Linotype" w:hAnsi="Palatino Linotype"/>
                          <w:sz w:val="20"/>
                        </w:rPr>
                      </w:pPr>
                    </w:p>
                    <w:p w14:paraId="56FD4F92" w14:textId="77777777" w:rsidR="00415A82" w:rsidRPr="00364F7C" w:rsidRDefault="00415A82" w:rsidP="003A42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rPr>
                          <w:rFonts w:ascii="Palatino Linotype" w:hAnsi="Palatino Linotype"/>
                          <w:sz w:val="20"/>
                        </w:rPr>
                      </w:pPr>
                    </w:p>
                    <w:p w14:paraId="4EE2876E" w14:textId="77777777" w:rsidR="00C92214" w:rsidRPr="00364F7C" w:rsidRDefault="00415A82" w:rsidP="003A42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240"/>
                        <w:rPr>
                          <w:rFonts w:ascii="Palatino Linotype" w:hAnsi="Palatino Linotype"/>
                          <w:b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b/>
                          <w:sz w:val="20"/>
                        </w:rPr>
                        <w:t>Study Area IV – Natural Sciences (6-7 cr.)</w:t>
                      </w:r>
                    </w:p>
                    <w:p w14:paraId="6372564F" w14:textId="77777777" w:rsidR="002D0F1C" w:rsidRPr="00364F7C" w:rsidRDefault="002D0F1C" w:rsidP="00C92214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jc w:val="right"/>
                        <w:rPr>
                          <w:rFonts w:ascii="Palatino Linotype" w:hAnsi="Palatino Linotype"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sz w:val="20"/>
                        </w:rPr>
                        <w:t>Lab credit</w:t>
                      </w:r>
                    </w:p>
                    <w:p w14:paraId="3465FC40" w14:textId="77777777" w:rsidR="002D0F1C" w:rsidRPr="00364F7C" w:rsidRDefault="002D0F1C" w:rsidP="00C92214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240"/>
                        <w:rPr>
                          <w:rFonts w:ascii="Palatino Linotype" w:hAnsi="Palatino Linotype"/>
                          <w:b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b/>
                          <w:sz w:val="20"/>
                        </w:rPr>
                        <w:t>Skill Area I – Communication Skills</w:t>
                      </w:r>
                      <w:r w:rsidR="005C4F6F" w:rsidRPr="00364F7C">
                        <w:rPr>
                          <w:rFonts w:ascii="Palatino Linotype" w:hAnsi="Palatino Linotype"/>
                          <w:b/>
                          <w:sz w:val="20"/>
                        </w:rPr>
                        <w:t xml:space="preserve"> (6cr.)</w:t>
                      </w:r>
                    </w:p>
                    <w:p w14:paraId="478AFE23" w14:textId="77777777" w:rsidR="00B04EA8" w:rsidRPr="00364F7C" w:rsidRDefault="00642DE2" w:rsidP="00C92214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rPr>
                          <w:rFonts w:ascii="Palatino Linotype" w:hAnsi="Palatino Linotype"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sz w:val="20"/>
                        </w:rPr>
                        <w:t>WRT</w:t>
                      </w:r>
                    </w:p>
                    <w:p w14:paraId="3A446B38" w14:textId="77777777" w:rsidR="00B04EA8" w:rsidRPr="00364F7C" w:rsidRDefault="00BE1AFF" w:rsidP="00C92214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240"/>
                        <w:rPr>
                          <w:rFonts w:ascii="Palatino Linotype" w:hAnsi="Palatino Linotype"/>
                          <w:b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b/>
                          <w:sz w:val="20"/>
                        </w:rPr>
                        <w:t>Skill Area II – Mathematics (6cr.)</w:t>
                      </w:r>
                    </w:p>
                    <w:p w14:paraId="6DD20966" w14:textId="77777777" w:rsidR="00BE1AFF" w:rsidRPr="00364F7C" w:rsidRDefault="00BE1AF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Palatino Linotype" w:hAnsi="Palatino Linotype"/>
                          <w:sz w:val="20"/>
                        </w:rPr>
                      </w:pPr>
                    </w:p>
                    <w:p w14:paraId="2DBF87E4" w14:textId="77777777" w:rsidR="00BE1AFF" w:rsidRPr="00364F7C" w:rsidRDefault="003A42D1" w:rsidP="00C92214">
                      <w:pPr>
                        <w:spacing w:before="240"/>
                        <w:rPr>
                          <w:rFonts w:ascii="Palatino Linotype" w:hAnsi="Palatino Linotype"/>
                          <w:b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b/>
                          <w:sz w:val="20"/>
                        </w:rPr>
                        <w:t>Skill Area III – Foreign Language Proficiency</w:t>
                      </w:r>
                    </w:p>
                    <w:p w14:paraId="27CCF6CB" w14:textId="77777777" w:rsidR="003A42D1" w:rsidRPr="00364F7C" w:rsidRDefault="003A42D1">
                      <w:pPr>
                        <w:rPr>
                          <w:rFonts w:ascii="Palatino Linotype" w:hAnsi="Palatino Linotype"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sz w:val="20"/>
                        </w:rPr>
                        <w:t xml:space="preserve">___3 sequential years of one foreign language at the high school level.  </w:t>
                      </w:r>
                    </w:p>
                    <w:p w14:paraId="7D248FBA" w14:textId="77777777" w:rsidR="003A42D1" w:rsidRPr="00364F7C" w:rsidRDefault="003A42D1">
                      <w:pPr>
                        <w:rPr>
                          <w:rFonts w:ascii="Palatino Linotype" w:hAnsi="Palatino Linotype"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sz w:val="20"/>
                        </w:rPr>
                        <w:t>___Passed the foreign language exam</w:t>
                      </w:r>
                    </w:p>
                    <w:p w14:paraId="7EAAC56F" w14:textId="77777777" w:rsidR="003A42D1" w:rsidRPr="00364F7C" w:rsidRDefault="003A42D1">
                      <w:pPr>
                        <w:rPr>
                          <w:rFonts w:ascii="Palatino Linotype" w:hAnsi="Palatino Linotype"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sz w:val="20"/>
                        </w:rPr>
                        <w:t>___Completed 112 or 114 foreign language course</w:t>
                      </w:r>
                    </w:p>
                    <w:p w14:paraId="78651EB1" w14:textId="77777777" w:rsidR="003A42D1" w:rsidRPr="00364F7C" w:rsidRDefault="003A42D1">
                      <w:pPr>
                        <w:rPr>
                          <w:rFonts w:ascii="Palatino Linotype" w:hAnsi="Palatino Linotype"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sz w:val="20"/>
                        </w:rPr>
                        <w:t>___Completed above 112 or 114 foreign language course</w:t>
                      </w:r>
                    </w:p>
                    <w:p w14:paraId="5A5777BE" w14:textId="77777777" w:rsidR="003A42D1" w:rsidRPr="00364F7C" w:rsidRDefault="003A42D1">
                      <w:pPr>
                        <w:rPr>
                          <w:rFonts w:ascii="Palatino Linotype" w:hAnsi="Palatino Linotype"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sz w:val="20"/>
                        </w:rPr>
                        <w:t>___Demonstration of native proficiency in a language other than English</w:t>
                      </w:r>
                    </w:p>
                    <w:p w14:paraId="68998F36" w14:textId="77777777" w:rsidR="003A42D1" w:rsidRPr="00364F7C" w:rsidRDefault="003A42D1">
                      <w:pPr>
                        <w:rPr>
                          <w:rFonts w:ascii="Palatino Linotype" w:hAnsi="Palatino Linotype"/>
                          <w:b/>
                          <w:sz w:val="20"/>
                        </w:rPr>
                      </w:pPr>
                      <w:r w:rsidRPr="00364F7C">
                        <w:rPr>
                          <w:rFonts w:ascii="Palatino Linotype" w:hAnsi="Palatino Linotype"/>
                          <w:b/>
                          <w:sz w:val="20"/>
                        </w:rPr>
                        <w:t>Skill Area IV – University Requirement (2-3 cr.)</w:t>
                      </w:r>
                    </w:p>
                    <w:p w14:paraId="6617E6A1" w14:textId="77777777" w:rsidR="00C92214" w:rsidRPr="00364F7C" w:rsidRDefault="00C92214" w:rsidP="00C92214">
                      <w:pPr>
                        <w:spacing w:after="0"/>
                        <w:rPr>
                          <w:rFonts w:ascii="Palatino Linotype" w:hAnsi="Palatino Linotype"/>
                          <w:b/>
                          <w:sz w:val="20"/>
                        </w:rPr>
                      </w:pPr>
                    </w:p>
                    <w:p w14:paraId="3DF78A6D" w14:textId="77777777" w:rsidR="003A42D1" w:rsidRPr="00364F7C" w:rsidRDefault="003A42D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Palatino Linotype" w:hAnsi="Palatino Linotype"/>
                          <w:sz w:val="20"/>
                        </w:rPr>
                      </w:pPr>
                    </w:p>
                    <w:p w14:paraId="5C864C91" w14:textId="77777777" w:rsidR="003A42D1" w:rsidRDefault="003A42D1">
                      <w:pPr>
                        <w:rPr>
                          <w:sz w:val="20"/>
                        </w:rPr>
                      </w:pPr>
                    </w:p>
                    <w:p w14:paraId="27342FC4" w14:textId="77777777" w:rsidR="003A42D1" w:rsidRDefault="003A42D1">
                      <w:pPr>
                        <w:rPr>
                          <w:sz w:val="20"/>
                        </w:rPr>
                      </w:pPr>
                    </w:p>
                    <w:p w14:paraId="18194AEC" w14:textId="77777777" w:rsidR="003A42D1" w:rsidRPr="005C4F6F" w:rsidRDefault="003A42D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4F7C">
        <w:rPr>
          <w:rFonts w:ascii="Palatino Linotype" w:hAnsi="Palatino Linotype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4CA93D" wp14:editId="014C1460">
                <wp:simplePos x="0" y="0"/>
                <wp:positionH relativeFrom="margin">
                  <wp:posOffset>3095625</wp:posOffset>
                </wp:positionH>
                <wp:positionV relativeFrom="paragraph">
                  <wp:posOffset>256540</wp:posOffset>
                </wp:positionV>
                <wp:extent cx="2676525" cy="7429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C1A79" w14:textId="77777777" w:rsidR="001F44FB" w:rsidRPr="00364F7C" w:rsidRDefault="001F44FB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International Requirement (6 cr.)</w:t>
                            </w:r>
                          </w:p>
                          <w:p w14:paraId="2A805110" w14:textId="77777777" w:rsidR="001F44FB" w:rsidRPr="00364F7C" w:rsidRDefault="001F44FB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</w:pPr>
                          </w:p>
                          <w:p w14:paraId="17B29E61" w14:textId="77777777" w:rsidR="001F44FB" w:rsidRPr="00364F7C" w:rsidRDefault="001F44FB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CA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75pt;margin-top:20.2pt;width:210.7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" filled="f">
                <v:textbox>
                  <w:txbxContent>
                    <w:p w14:paraId="09AC1A79" w14:textId="77777777" w:rsidR="001F44FB" w:rsidRPr="00364F7C" w:rsidRDefault="001F44FB">
                      <w:pPr>
                        <w:rPr>
                          <w:rFonts w:ascii="Palatino Linotype" w:hAnsi="Palatino Linotype"/>
                          <w:b/>
                          <w:sz w:val="18"/>
                        </w:rPr>
                      </w:pPr>
                      <w:r w:rsidRPr="00364F7C">
                        <w:rPr>
                          <w:rFonts w:ascii="Palatino Linotype" w:hAnsi="Palatino Linotype"/>
                          <w:b/>
                          <w:sz w:val="18"/>
                        </w:rPr>
                        <w:t>International Requirement (6 cr.)</w:t>
                      </w:r>
                    </w:p>
                    <w:p w14:paraId="2A805110" w14:textId="77777777" w:rsidR="001F44FB" w:rsidRPr="00364F7C" w:rsidRDefault="001F44FB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Palatino Linotype" w:hAnsi="Palatino Linotype"/>
                          <w:b/>
                          <w:sz w:val="18"/>
                        </w:rPr>
                      </w:pPr>
                    </w:p>
                    <w:p w14:paraId="17B29E61" w14:textId="77777777" w:rsidR="001F44FB" w:rsidRPr="00364F7C" w:rsidRDefault="001F44FB">
                      <w:pPr>
                        <w:rPr>
                          <w:rFonts w:ascii="Palatino Linotype" w:hAnsi="Palatino Linotype"/>
                          <w:b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4F7C">
        <w:rPr>
          <w:rFonts w:ascii="Palatino Linotype" w:hAnsi="Palatino Linotype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0D840" wp14:editId="4CF7E596">
                <wp:simplePos x="0" y="0"/>
                <wp:positionH relativeFrom="margin">
                  <wp:posOffset>3114675</wp:posOffset>
                </wp:positionH>
                <wp:positionV relativeFrom="paragraph">
                  <wp:posOffset>1260475</wp:posOffset>
                </wp:positionV>
                <wp:extent cx="2676525" cy="4038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03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89AD2" w14:textId="002D4C29" w:rsidR="00C92214" w:rsidRPr="00364F7C" w:rsidRDefault="001F44FB" w:rsidP="00C92214">
                            <w:pPr>
                              <w:jc w:val="center"/>
                              <w:rPr>
                                <w:rFonts w:ascii="Palatino Linotype" w:hAnsi="Palatino Linotype"/>
                                <w:i/>
                                <w:sz w:val="18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Major</w:t>
                            </w:r>
                            <w:r w:rsidR="00DD22C7" w:rsidRPr="00364F7C"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 xml:space="preserve"> - </w:t>
                            </w:r>
                            <w:r w:rsidR="00BB1CCD" w:rsidRPr="00364F7C"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30 credits with 15 at the 300 or 400 level in chosen theme.  Courses selected in consultation with your advisor</w:t>
                            </w:r>
                            <w:r w:rsidR="00DD22C7" w:rsidRPr="00364F7C"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.</w:t>
                            </w:r>
                          </w:p>
                          <w:p w14:paraId="50E86446" w14:textId="77777777" w:rsidR="00AE17B0" w:rsidRPr="00364F7C" w:rsidRDefault="00AE17B0" w:rsidP="00AE17B0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</w:p>
                          <w:p w14:paraId="7E5BA02D" w14:textId="77777777" w:rsidR="00AE17B0" w:rsidRPr="00364F7C" w:rsidRDefault="00AE17B0" w:rsidP="00AE17B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</w:p>
                          <w:p w14:paraId="1C1CDAE2" w14:textId="77777777" w:rsidR="00AE17B0" w:rsidRPr="00364F7C" w:rsidRDefault="00AE17B0" w:rsidP="00AE17B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</w:p>
                          <w:p w14:paraId="1A05BF62" w14:textId="77777777" w:rsidR="00AE17B0" w:rsidRPr="00364F7C" w:rsidRDefault="00AE17B0" w:rsidP="00AE17B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</w:p>
                          <w:p w14:paraId="698BDDAD" w14:textId="77777777" w:rsidR="00AE17B0" w:rsidRPr="00364F7C" w:rsidRDefault="00AE17B0" w:rsidP="00AE17B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</w:p>
                          <w:p w14:paraId="35C43633" w14:textId="77777777" w:rsidR="00AE17B0" w:rsidRPr="00364F7C" w:rsidRDefault="00AE17B0" w:rsidP="00AE17B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</w:p>
                          <w:p w14:paraId="43602223" w14:textId="680554A4" w:rsidR="00AE17B0" w:rsidRPr="00364F7C" w:rsidRDefault="00E74583" w:rsidP="00AE17B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sz w:val="18"/>
                              </w:rPr>
                              <w:t>(</w:t>
                            </w:r>
                            <w:r w:rsidR="00E91A48" w:rsidRPr="00364F7C">
                              <w:rPr>
                                <w:rFonts w:ascii="Palatino Linotype" w:hAnsi="Palatino Linotype"/>
                                <w:sz w:val="18"/>
                              </w:rPr>
                              <w:t>300/400)</w:t>
                            </w:r>
                          </w:p>
                          <w:p w14:paraId="5A0A69DC" w14:textId="136BE8AA" w:rsidR="00AE17B0" w:rsidRPr="00364F7C" w:rsidRDefault="00E91A48" w:rsidP="00AE17B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sz w:val="18"/>
                              </w:rPr>
                              <w:t>(300/400)</w:t>
                            </w:r>
                          </w:p>
                          <w:p w14:paraId="5FBA931E" w14:textId="77777777" w:rsidR="00E91A48" w:rsidRPr="00364F7C" w:rsidRDefault="00E91A48" w:rsidP="00E91A4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sz w:val="18"/>
                              </w:rPr>
                              <w:t>(300/400)</w:t>
                            </w:r>
                          </w:p>
                          <w:p w14:paraId="50772CE5" w14:textId="77777777" w:rsidR="00E91A48" w:rsidRPr="00364F7C" w:rsidRDefault="00E91A48" w:rsidP="00E91A4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sz w:val="18"/>
                              </w:rPr>
                              <w:t>(300/400)</w:t>
                            </w:r>
                          </w:p>
                          <w:p w14:paraId="07022A68" w14:textId="77777777" w:rsidR="00E91A48" w:rsidRPr="00364F7C" w:rsidRDefault="00E91A48" w:rsidP="00E91A4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  <w:r w:rsidRPr="00364F7C">
                              <w:rPr>
                                <w:rFonts w:ascii="Palatino Linotype" w:hAnsi="Palatino Linotype"/>
                                <w:sz w:val="18"/>
                              </w:rPr>
                              <w:t>(300/400)</w:t>
                            </w:r>
                          </w:p>
                          <w:p w14:paraId="5C8C1242" w14:textId="239ADC5E" w:rsidR="00AE17B0" w:rsidRPr="00364F7C" w:rsidRDefault="00AE17B0" w:rsidP="00AE17B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</w:p>
                          <w:p w14:paraId="04A5590E" w14:textId="77777777" w:rsidR="00AE17B0" w:rsidRPr="00364F7C" w:rsidRDefault="00AE17B0" w:rsidP="00AE17B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</w:p>
                          <w:p w14:paraId="565610DA" w14:textId="77777777" w:rsidR="00AE17B0" w:rsidRPr="00364F7C" w:rsidRDefault="00AE17B0" w:rsidP="00AE17B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</w:p>
                          <w:p w14:paraId="3ED15FD3" w14:textId="77777777" w:rsidR="00AE17B0" w:rsidRDefault="00AE17B0" w:rsidP="00AE17B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8"/>
                              </w:rPr>
                            </w:pPr>
                          </w:p>
                          <w:p w14:paraId="0155F953" w14:textId="77777777" w:rsidR="00AE17B0" w:rsidRPr="00AE17B0" w:rsidRDefault="00AE17B0" w:rsidP="00AE17B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0D840" id="_x0000_s1027" type="#_x0000_t202" style="position:absolute;left:0;text-align:left;margin-left:245.25pt;margin-top:99.25pt;width:210.75pt;height:3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" filled="f">
                <v:textbox>
                  <w:txbxContent>
                    <w:p w14:paraId="5EC89AD2" w14:textId="002D4C29" w:rsidR="00C92214" w:rsidRPr="00364F7C" w:rsidRDefault="001F44FB" w:rsidP="00C92214">
                      <w:pPr>
                        <w:jc w:val="center"/>
                        <w:rPr>
                          <w:rFonts w:ascii="Palatino Linotype" w:hAnsi="Palatino Linotype"/>
                          <w:i/>
                          <w:sz w:val="18"/>
                        </w:rPr>
                      </w:pPr>
                      <w:r w:rsidRPr="00364F7C">
                        <w:rPr>
                          <w:rFonts w:ascii="Palatino Linotype" w:hAnsi="Palatino Linotype"/>
                          <w:b/>
                          <w:sz w:val="18"/>
                        </w:rPr>
                        <w:t>Major</w:t>
                      </w:r>
                      <w:r w:rsidR="00DD22C7" w:rsidRPr="00364F7C">
                        <w:rPr>
                          <w:rFonts w:ascii="Palatino Linotype" w:hAnsi="Palatino Linotype"/>
                          <w:b/>
                          <w:sz w:val="18"/>
                        </w:rPr>
                        <w:t xml:space="preserve"> - </w:t>
                      </w:r>
                      <w:r w:rsidR="00BB1CCD" w:rsidRPr="00364F7C">
                        <w:rPr>
                          <w:rFonts w:ascii="Palatino Linotype" w:hAnsi="Palatino Linotype"/>
                          <w:b/>
                          <w:sz w:val="18"/>
                        </w:rPr>
                        <w:t>30 credits with 15 at the 300 or 400 level in chosen theme.  Courses selected in consultation with your advisor</w:t>
                      </w:r>
                      <w:r w:rsidR="00DD22C7" w:rsidRPr="00364F7C">
                        <w:rPr>
                          <w:rFonts w:ascii="Palatino Linotype" w:hAnsi="Palatino Linotype"/>
                          <w:b/>
                          <w:sz w:val="18"/>
                        </w:rPr>
                        <w:t>.</w:t>
                      </w:r>
                    </w:p>
                    <w:p w14:paraId="50E86446" w14:textId="77777777" w:rsidR="00AE17B0" w:rsidRPr="00364F7C" w:rsidRDefault="00AE17B0" w:rsidP="00AE17B0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Palatino Linotype" w:hAnsi="Palatino Linotype"/>
                          <w:sz w:val="18"/>
                        </w:rPr>
                      </w:pPr>
                    </w:p>
                    <w:p w14:paraId="7E5BA02D" w14:textId="77777777" w:rsidR="00AE17B0" w:rsidRPr="00364F7C" w:rsidRDefault="00AE17B0" w:rsidP="00AE17B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Palatino Linotype" w:hAnsi="Palatino Linotype"/>
                          <w:sz w:val="18"/>
                        </w:rPr>
                      </w:pPr>
                    </w:p>
                    <w:p w14:paraId="1C1CDAE2" w14:textId="77777777" w:rsidR="00AE17B0" w:rsidRPr="00364F7C" w:rsidRDefault="00AE17B0" w:rsidP="00AE17B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Palatino Linotype" w:hAnsi="Palatino Linotype"/>
                          <w:sz w:val="18"/>
                        </w:rPr>
                      </w:pPr>
                    </w:p>
                    <w:p w14:paraId="1A05BF62" w14:textId="77777777" w:rsidR="00AE17B0" w:rsidRPr="00364F7C" w:rsidRDefault="00AE17B0" w:rsidP="00AE17B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Palatino Linotype" w:hAnsi="Palatino Linotype"/>
                          <w:sz w:val="18"/>
                        </w:rPr>
                      </w:pPr>
                    </w:p>
                    <w:p w14:paraId="698BDDAD" w14:textId="77777777" w:rsidR="00AE17B0" w:rsidRPr="00364F7C" w:rsidRDefault="00AE17B0" w:rsidP="00AE17B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Palatino Linotype" w:hAnsi="Palatino Linotype"/>
                          <w:sz w:val="18"/>
                        </w:rPr>
                      </w:pPr>
                    </w:p>
                    <w:p w14:paraId="35C43633" w14:textId="77777777" w:rsidR="00AE17B0" w:rsidRPr="00364F7C" w:rsidRDefault="00AE17B0" w:rsidP="00AE17B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Palatino Linotype" w:hAnsi="Palatino Linotype"/>
                          <w:sz w:val="18"/>
                        </w:rPr>
                      </w:pPr>
                    </w:p>
                    <w:p w14:paraId="43602223" w14:textId="680554A4" w:rsidR="00AE17B0" w:rsidRPr="00364F7C" w:rsidRDefault="00E74583" w:rsidP="00AE17B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Palatino Linotype" w:hAnsi="Palatino Linotype"/>
                          <w:sz w:val="18"/>
                        </w:rPr>
                      </w:pPr>
                      <w:r w:rsidRPr="00364F7C">
                        <w:rPr>
                          <w:rFonts w:ascii="Palatino Linotype" w:hAnsi="Palatino Linotype"/>
                          <w:sz w:val="18"/>
                        </w:rPr>
                        <w:t>(</w:t>
                      </w:r>
                      <w:r w:rsidR="00E91A48" w:rsidRPr="00364F7C">
                        <w:rPr>
                          <w:rFonts w:ascii="Palatino Linotype" w:hAnsi="Palatino Linotype"/>
                          <w:sz w:val="18"/>
                        </w:rPr>
                        <w:t>300/400)</w:t>
                      </w:r>
                    </w:p>
                    <w:p w14:paraId="5A0A69DC" w14:textId="136BE8AA" w:rsidR="00AE17B0" w:rsidRPr="00364F7C" w:rsidRDefault="00E91A48" w:rsidP="00AE17B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Palatino Linotype" w:hAnsi="Palatino Linotype"/>
                          <w:sz w:val="18"/>
                        </w:rPr>
                      </w:pPr>
                      <w:r w:rsidRPr="00364F7C">
                        <w:rPr>
                          <w:rFonts w:ascii="Palatino Linotype" w:hAnsi="Palatino Linotype"/>
                          <w:sz w:val="18"/>
                        </w:rPr>
                        <w:t>(300/400)</w:t>
                      </w:r>
                    </w:p>
                    <w:p w14:paraId="5FBA931E" w14:textId="77777777" w:rsidR="00E91A48" w:rsidRPr="00364F7C" w:rsidRDefault="00E91A48" w:rsidP="00E91A4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Palatino Linotype" w:hAnsi="Palatino Linotype"/>
                          <w:sz w:val="18"/>
                        </w:rPr>
                      </w:pPr>
                      <w:r w:rsidRPr="00364F7C">
                        <w:rPr>
                          <w:rFonts w:ascii="Palatino Linotype" w:hAnsi="Palatino Linotype"/>
                          <w:sz w:val="18"/>
                        </w:rPr>
                        <w:t>(300/400)</w:t>
                      </w:r>
                    </w:p>
                    <w:p w14:paraId="50772CE5" w14:textId="77777777" w:rsidR="00E91A48" w:rsidRPr="00364F7C" w:rsidRDefault="00E91A48" w:rsidP="00E91A4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Palatino Linotype" w:hAnsi="Palatino Linotype"/>
                          <w:sz w:val="18"/>
                        </w:rPr>
                      </w:pPr>
                      <w:r w:rsidRPr="00364F7C">
                        <w:rPr>
                          <w:rFonts w:ascii="Palatino Linotype" w:hAnsi="Palatino Linotype"/>
                          <w:sz w:val="18"/>
                        </w:rPr>
                        <w:t>(300/400)</w:t>
                      </w:r>
                    </w:p>
                    <w:p w14:paraId="07022A68" w14:textId="77777777" w:rsidR="00E91A48" w:rsidRPr="00364F7C" w:rsidRDefault="00E91A48" w:rsidP="00E91A4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Palatino Linotype" w:hAnsi="Palatino Linotype"/>
                          <w:sz w:val="18"/>
                        </w:rPr>
                      </w:pPr>
                      <w:r w:rsidRPr="00364F7C">
                        <w:rPr>
                          <w:rFonts w:ascii="Palatino Linotype" w:hAnsi="Palatino Linotype"/>
                          <w:sz w:val="18"/>
                        </w:rPr>
                        <w:t>(300/400)</w:t>
                      </w:r>
                    </w:p>
                    <w:p w14:paraId="5C8C1242" w14:textId="239ADC5E" w:rsidR="00AE17B0" w:rsidRPr="00364F7C" w:rsidRDefault="00AE17B0" w:rsidP="00AE17B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Palatino Linotype" w:hAnsi="Palatino Linotype"/>
                          <w:sz w:val="18"/>
                        </w:rPr>
                      </w:pPr>
                    </w:p>
                    <w:p w14:paraId="04A5590E" w14:textId="77777777" w:rsidR="00AE17B0" w:rsidRPr="00364F7C" w:rsidRDefault="00AE17B0" w:rsidP="00AE17B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Palatino Linotype" w:hAnsi="Palatino Linotype"/>
                          <w:sz w:val="18"/>
                        </w:rPr>
                      </w:pPr>
                    </w:p>
                    <w:p w14:paraId="565610DA" w14:textId="77777777" w:rsidR="00AE17B0" w:rsidRPr="00364F7C" w:rsidRDefault="00AE17B0" w:rsidP="00AE17B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Palatino Linotype" w:hAnsi="Palatino Linotype"/>
                          <w:sz w:val="18"/>
                        </w:rPr>
                      </w:pPr>
                    </w:p>
                    <w:p w14:paraId="3ED15FD3" w14:textId="77777777" w:rsidR="00AE17B0" w:rsidRDefault="00AE17B0" w:rsidP="00AE17B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8"/>
                        </w:rPr>
                      </w:pPr>
                    </w:p>
                    <w:p w14:paraId="0155F953" w14:textId="77777777" w:rsidR="00AE17B0" w:rsidRPr="00AE17B0" w:rsidRDefault="00AE17B0" w:rsidP="00AE17B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279325" w14:textId="1882730B" w:rsidR="001F44FB" w:rsidRPr="00364F7C" w:rsidRDefault="00273FB4" w:rsidP="0041266E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7374D6CD" wp14:editId="008B8859">
            <wp:extent cx="2971800" cy="438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AFB">
        <w:rPr>
          <w:rFonts w:ascii="Palatino Linotype" w:hAnsi="Palatino Linotype"/>
        </w:rPr>
        <w:t xml:space="preserve">                           Revised </w:t>
      </w:r>
      <w:r w:rsidR="003D4492">
        <w:rPr>
          <w:rFonts w:ascii="Palatino Linotype" w:hAnsi="Palatino Linotype"/>
        </w:rPr>
        <w:t>February 2023</w:t>
      </w:r>
    </w:p>
    <w:p w14:paraId="0F44CD42" w14:textId="76C3E66A" w:rsidR="001F44FB" w:rsidRPr="00364F7C" w:rsidRDefault="001F44FB" w:rsidP="001F44FB">
      <w:pPr>
        <w:rPr>
          <w:rFonts w:ascii="Palatino Linotype" w:hAnsi="Palatino Linotype"/>
        </w:rPr>
      </w:pPr>
    </w:p>
    <w:p w14:paraId="5D831625" w14:textId="5C13860B" w:rsidR="001F44FB" w:rsidRPr="00364F7C" w:rsidRDefault="001F44FB" w:rsidP="001F44FB">
      <w:pPr>
        <w:rPr>
          <w:rFonts w:ascii="Palatino Linotype" w:hAnsi="Palatino Linotype"/>
        </w:rPr>
      </w:pPr>
    </w:p>
    <w:p w14:paraId="08F579FD" w14:textId="525210A4" w:rsidR="001F44FB" w:rsidRPr="00364F7C" w:rsidRDefault="001F44FB" w:rsidP="001F44FB">
      <w:pPr>
        <w:rPr>
          <w:rFonts w:ascii="Palatino Linotype" w:hAnsi="Palatino Linotype"/>
        </w:rPr>
      </w:pPr>
    </w:p>
    <w:p w14:paraId="4C558BA4" w14:textId="24FB2B55" w:rsidR="001F44FB" w:rsidRPr="00364F7C" w:rsidRDefault="001F44FB" w:rsidP="001F44FB">
      <w:pPr>
        <w:rPr>
          <w:rFonts w:ascii="Palatino Linotype" w:hAnsi="Palatino Linotype"/>
        </w:rPr>
      </w:pPr>
    </w:p>
    <w:p w14:paraId="08DAFD48" w14:textId="653918F3" w:rsidR="001F44FB" w:rsidRPr="00364F7C" w:rsidRDefault="001F44FB" w:rsidP="001F44FB">
      <w:pPr>
        <w:rPr>
          <w:rFonts w:ascii="Palatino Linotype" w:hAnsi="Palatino Linotype"/>
        </w:rPr>
      </w:pPr>
    </w:p>
    <w:p w14:paraId="54335972" w14:textId="6CFC802D" w:rsidR="001F44FB" w:rsidRPr="00364F7C" w:rsidRDefault="001F44FB" w:rsidP="001F44FB">
      <w:pPr>
        <w:rPr>
          <w:rFonts w:ascii="Palatino Linotype" w:hAnsi="Palatino Linotype"/>
        </w:rPr>
      </w:pPr>
    </w:p>
    <w:p w14:paraId="50FB3D49" w14:textId="1B94E033" w:rsidR="001F44FB" w:rsidRPr="00364F7C" w:rsidRDefault="001F44FB" w:rsidP="001F44FB">
      <w:pPr>
        <w:rPr>
          <w:rFonts w:ascii="Palatino Linotype" w:hAnsi="Palatino Linotype"/>
        </w:rPr>
      </w:pPr>
    </w:p>
    <w:p w14:paraId="516AEF50" w14:textId="3C6818FB" w:rsidR="001F44FB" w:rsidRPr="00364F7C" w:rsidRDefault="001F44FB" w:rsidP="001F44FB">
      <w:pPr>
        <w:rPr>
          <w:rFonts w:ascii="Palatino Linotype" w:hAnsi="Palatino Linotype"/>
        </w:rPr>
      </w:pPr>
    </w:p>
    <w:p w14:paraId="0E6BA915" w14:textId="1EE7821F" w:rsidR="001F44FB" w:rsidRPr="00364F7C" w:rsidRDefault="001F44FB" w:rsidP="001F44FB">
      <w:pPr>
        <w:rPr>
          <w:rFonts w:ascii="Palatino Linotype" w:hAnsi="Palatino Linotype"/>
        </w:rPr>
      </w:pPr>
    </w:p>
    <w:p w14:paraId="53423603" w14:textId="498AF8C9" w:rsidR="001F44FB" w:rsidRPr="00364F7C" w:rsidRDefault="001F44FB" w:rsidP="001F44FB">
      <w:pPr>
        <w:rPr>
          <w:rFonts w:ascii="Palatino Linotype" w:hAnsi="Palatino Linotype"/>
        </w:rPr>
      </w:pPr>
    </w:p>
    <w:p w14:paraId="2E1EF173" w14:textId="1F1DE347" w:rsidR="001F44FB" w:rsidRPr="00364F7C" w:rsidRDefault="001F44FB" w:rsidP="001F44FB">
      <w:pPr>
        <w:rPr>
          <w:rFonts w:ascii="Palatino Linotype" w:hAnsi="Palatino Linotype"/>
        </w:rPr>
      </w:pPr>
    </w:p>
    <w:p w14:paraId="742192E1" w14:textId="77777777" w:rsidR="001F44FB" w:rsidRPr="00364F7C" w:rsidRDefault="001F44FB" w:rsidP="001F44FB">
      <w:pPr>
        <w:rPr>
          <w:rFonts w:ascii="Palatino Linotype" w:hAnsi="Palatino Linotype"/>
        </w:rPr>
      </w:pPr>
    </w:p>
    <w:p w14:paraId="470CB43B" w14:textId="38E6DA2B" w:rsidR="001F44FB" w:rsidRPr="00364F7C" w:rsidRDefault="001F44FB" w:rsidP="001F44FB">
      <w:pPr>
        <w:rPr>
          <w:rFonts w:ascii="Palatino Linotype" w:hAnsi="Palatino Linotype"/>
        </w:rPr>
      </w:pPr>
    </w:p>
    <w:p w14:paraId="556CA6ED" w14:textId="6D348B54" w:rsidR="00415A82" w:rsidRPr="00364F7C" w:rsidRDefault="00F83EF0" w:rsidP="001F44FB">
      <w:pPr>
        <w:rPr>
          <w:rFonts w:ascii="Palatino Linotype" w:hAnsi="Palatino Linotype"/>
        </w:rPr>
      </w:pPr>
      <w:r w:rsidRPr="00364F7C">
        <w:rPr>
          <w:rFonts w:ascii="Palatino Linotype" w:hAnsi="Palatino Linotype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C7CD1F" wp14:editId="70E90549">
                <wp:simplePos x="0" y="0"/>
                <wp:positionH relativeFrom="margin">
                  <wp:align>right</wp:align>
                </wp:positionH>
                <wp:positionV relativeFrom="paragraph">
                  <wp:posOffset>2593975</wp:posOffset>
                </wp:positionV>
                <wp:extent cx="2724150" cy="6667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A2C26" w14:textId="0A99B27D" w:rsidR="002F5816" w:rsidRPr="00364F7C" w:rsidRDefault="002F5816">
                            <w:pPr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CD1F" id="_x0000_s1030" type="#_x0000_t202" style="position:absolute;margin-left:163.3pt;margin-top:204.25pt;width:214.5pt;height:52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" stroked="f">
                <v:textbox>
                  <w:txbxContent>
                    <w:p w14:paraId="6BEA2C26" w14:textId="0A99B27D" w:rsidR="002F5816" w:rsidRPr="00364F7C" w:rsidRDefault="002F5816">
                      <w:pPr>
                        <w:rPr>
                          <w:rFonts w:ascii="Palatino Linotype" w:hAnsi="Palatino Linotype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15A82" w:rsidRPr="00364F7C" w:rsidSect="002F5816">
      <w:headerReference w:type="default" r:id="rId11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5AC2" w14:textId="77777777" w:rsidR="007070D5" w:rsidRDefault="007070D5" w:rsidP="00AE17B0">
      <w:pPr>
        <w:spacing w:after="0" w:line="240" w:lineRule="auto"/>
      </w:pPr>
      <w:r>
        <w:separator/>
      </w:r>
    </w:p>
  </w:endnote>
  <w:endnote w:type="continuationSeparator" w:id="0">
    <w:p w14:paraId="5B06107E" w14:textId="77777777" w:rsidR="007070D5" w:rsidRDefault="007070D5" w:rsidP="00AE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D61E" w14:textId="77777777" w:rsidR="007070D5" w:rsidRDefault="007070D5" w:rsidP="00AE17B0">
      <w:pPr>
        <w:spacing w:after="0" w:line="240" w:lineRule="auto"/>
      </w:pPr>
      <w:r>
        <w:separator/>
      </w:r>
    </w:p>
  </w:footnote>
  <w:footnote w:type="continuationSeparator" w:id="0">
    <w:p w14:paraId="596110D1" w14:textId="77777777" w:rsidR="007070D5" w:rsidRDefault="007070D5" w:rsidP="00AE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EA7C" w14:textId="3F8A21A7" w:rsidR="00F83EF0" w:rsidRDefault="00F83E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82"/>
    <w:rsid w:val="00071CF1"/>
    <w:rsid w:val="00111AE3"/>
    <w:rsid w:val="00134AFB"/>
    <w:rsid w:val="001F44FB"/>
    <w:rsid w:val="001F45E2"/>
    <w:rsid w:val="00273FB4"/>
    <w:rsid w:val="002D0F1C"/>
    <w:rsid w:val="002F5816"/>
    <w:rsid w:val="00364F7C"/>
    <w:rsid w:val="003A42D1"/>
    <w:rsid w:val="003D4492"/>
    <w:rsid w:val="0041266E"/>
    <w:rsid w:val="00415A82"/>
    <w:rsid w:val="00472A07"/>
    <w:rsid w:val="0047368F"/>
    <w:rsid w:val="004B3540"/>
    <w:rsid w:val="005C4F6F"/>
    <w:rsid w:val="00642DE2"/>
    <w:rsid w:val="007070D5"/>
    <w:rsid w:val="00720EB2"/>
    <w:rsid w:val="00912374"/>
    <w:rsid w:val="00AA18F5"/>
    <w:rsid w:val="00AE17B0"/>
    <w:rsid w:val="00B04EA8"/>
    <w:rsid w:val="00B47768"/>
    <w:rsid w:val="00BB1CCD"/>
    <w:rsid w:val="00BE1AFF"/>
    <w:rsid w:val="00C92214"/>
    <w:rsid w:val="00D55F9A"/>
    <w:rsid w:val="00DD22C7"/>
    <w:rsid w:val="00E25402"/>
    <w:rsid w:val="00E74583"/>
    <w:rsid w:val="00E91A48"/>
    <w:rsid w:val="00E968E8"/>
    <w:rsid w:val="00EF5920"/>
    <w:rsid w:val="00F420CA"/>
    <w:rsid w:val="00F83EF0"/>
    <w:rsid w:val="00F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404BF"/>
  <w15:chartTrackingRefBased/>
  <w15:docId w15:val="{D48A2A39-E7DF-4B26-B755-1E838555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B0"/>
  </w:style>
  <w:style w:type="paragraph" w:styleId="Footer">
    <w:name w:val="footer"/>
    <w:basedOn w:val="Normal"/>
    <w:link w:val="FooterChar"/>
    <w:uiPriority w:val="99"/>
    <w:unhideWhenUsed/>
    <w:rsid w:val="00AE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E41CE7DFAC48B2AD2755006F960E" ma:contentTypeVersion="11" ma:contentTypeDescription="Create a new document." ma:contentTypeScope="" ma:versionID="0359edb3e5fd2f1d55f5b1f92286fd4e">
  <xsd:schema xmlns:xsd="http://www.w3.org/2001/XMLSchema" xmlns:xs="http://www.w3.org/2001/XMLSchema" xmlns:p="http://schemas.microsoft.com/office/2006/metadata/properties" xmlns:ns2="705f29f0-4551-4740-bd7a-860c81a05f74" xmlns:ns3="5b0e0105-505d-44ec-ad6b-b4e330950db6" targetNamespace="http://schemas.microsoft.com/office/2006/metadata/properties" ma:root="true" ma:fieldsID="2e3d3f7a92000c37da2ead3cbc802b61" ns2:_="" ns3:_="">
    <xsd:import namespace="705f29f0-4551-4740-bd7a-860c81a05f74"/>
    <xsd:import namespace="5b0e0105-505d-44ec-ad6b-b4e33095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f29f0-4551-4740-bd7a-860c81a0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0105-505d-44ec-ad6b-b4e33095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5E5F4-BCDF-480D-8D3D-1EFD04264C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E88E6-CF95-4F61-A536-EC2E4141F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9724C-DA84-43C2-991D-B31E686D2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44F7B9-9DCD-4F82-9733-3904793CA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f29f0-4551-4740-bd7a-860c81a05f74"/>
    <ds:schemaRef ds:uri="5b0e0105-505d-44ec-ad6b-b4e33095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Latanya M. (Career)</dc:creator>
  <cp:keywords/>
  <dc:description/>
  <cp:lastModifiedBy>Beecher, Erin-Leigh (Academic Affairs)</cp:lastModifiedBy>
  <cp:revision>4</cp:revision>
  <cp:lastPrinted>2023-01-24T13:40:00Z</cp:lastPrinted>
  <dcterms:created xsi:type="dcterms:W3CDTF">2023-02-09T20:44:00Z</dcterms:created>
  <dcterms:modified xsi:type="dcterms:W3CDTF">2023-02-10T15:50:00Z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0x0101004C7CE41CE7DFAC48B2AD2755006F960E</vt:lpwstr>
  </property>
  <property fmtid="{D5CDD505-2E9C-101B-9397-08002B2CF9AE}" pid="3" name="Order">
    <vt:r8>557800</vt:r8>
  </property>
</Properties>
</file>